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6C" w:rsidRPr="001F1667" w:rsidRDefault="00A42538" w:rsidP="00A32C6C">
      <w:pPr>
        <w:pStyle w:val="Heading1"/>
        <w:ind w:left="113" w:right="113"/>
        <w:jc w:val="center"/>
        <w:rPr>
          <w:color w:val="00293C"/>
        </w:rPr>
      </w:pPr>
      <w:bookmarkStart w:id="0" w:name="_GoBack"/>
      <w:r w:rsidRPr="006F65DA">
        <w:rPr>
          <w:noProof/>
          <w:color w:val="3366FF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-665833</wp:posOffset>
            </wp:positionV>
            <wp:extent cx="764931" cy="552450"/>
            <wp:effectExtent l="0" t="0" r="0" b="0"/>
            <wp:wrapNone/>
            <wp:docPr id="2" name="Picture 2" descr="The Health and Safety Department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ealth and Safety Department col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6C"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e University of Edinburgh colour crest " style="position:absolute;left:0;text-align:left;margin-left:-46.5pt;margin-top:-54.8pt;width:70pt;height:67.8pt;z-index:251660288;mso-position-horizontal-relative:text;mso-position-vertical-relative:text;mso-width-relative:page;mso-height-relative:page" wrapcoords="-227 0 -227 21365 21600 21365 21600 0 -227 0">
            <v:imagedata r:id="rId6" o:title=""/>
          </v:shape>
          <o:OLEObject Type="Embed" ProgID="PBrush" ShapeID="_x0000_s1026" DrawAspect="Content" ObjectID="_1689162084" r:id="rId7"/>
        </w:object>
      </w:r>
      <w:r w:rsidR="00A32C6C" w:rsidRPr="001F1667">
        <w:rPr>
          <w:color w:val="00293C"/>
        </w:rPr>
        <w:t>Registration</w:t>
      </w:r>
      <w:r w:rsidR="00A32C6C" w:rsidRPr="001F1667">
        <w:rPr>
          <w:color w:val="00293C"/>
          <w:spacing w:val="-6"/>
        </w:rPr>
        <w:t xml:space="preserve"> </w:t>
      </w:r>
      <w:r w:rsidR="00A32C6C" w:rsidRPr="001F1667">
        <w:rPr>
          <w:color w:val="00293C"/>
        </w:rPr>
        <w:t>of</w:t>
      </w:r>
      <w:r w:rsidR="00A32C6C" w:rsidRPr="001F1667">
        <w:rPr>
          <w:color w:val="00293C"/>
          <w:spacing w:val="-5"/>
        </w:rPr>
        <w:t xml:space="preserve"> </w:t>
      </w:r>
      <w:r w:rsidR="00A32C6C" w:rsidRPr="001F1667">
        <w:rPr>
          <w:color w:val="00293C"/>
        </w:rPr>
        <w:t>Hazardous</w:t>
      </w:r>
      <w:r w:rsidR="00A32C6C" w:rsidRPr="001F1667">
        <w:rPr>
          <w:color w:val="00293C"/>
          <w:spacing w:val="-5"/>
        </w:rPr>
        <w:t xml:space="preserve"> </w:t>
      </w:r>
      <w:r w:rsidR="00A32C6C" w:rsidRPr="001F1667">
        <w:rPr>
          <w:color w:val="00293C"/>
        </w:rPr>
        <w:t>AOR</w:t>
      </w:r>
      <w:r w:rsidR="00A32C6C" w:rsidRPr="001F1667">
        <w:rPr>
          <w:color w:val="00293C"/>
          <w:spacing w:val="-4"/>
        </w:rPr>
        <w:t xml:space="preserve"> </w:t>
      </w:r>
      <w:r w:rsidR="00A32C6C" w:rsidRPr="001F1667">
        <w:rPr>
          <w:color w:val="00293C"/>
        </w:rPr>
        <w:t>Sources</w:t>
      </w:r>
      <w:bookmarkEnd w:id="0"/>
    </w:p>
    <w:p w:rsidR="00A32C6C" w:rsidRPr="0005002B" w:rsidRDefault="00A32C6C" w:rsidP="00A32C6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A32C6C" w:rsidRPr="0005002B" w:rsidRDefault="00A32C6C" w:rsidP="00A32C6C">
      <w:pPr>
        <w:widowControl w:val="0"/>
        <w:autoSpaceDE w:val="0"/>
        <w:autoSpaceDN w:val="0"/>
        <w:spacing w:before="120" w:after="0" w:line="240" w:lineRule="auto"/>
        <w:ind w:left="113" w:right="113"/>
        <w:rPr>
          <w:rFonts w:ascii="Arial" w:eastAsia="Arial" w:hAnsi="Arial" w:cs="Arial"/>
          <w:color w:val="00293C"/>
          <w:sz w:val="28"/>
          <w:szCs w:val="28"/>
          <w:lang w:val="en-US"/>
        </w:rPr>
      </w:pPr>
      <w:r w:rsidRPr="0005002B">
        <w:rPr>
          <w:rFonts w:ascii="Arial" w:eastAsia="Arial" w:hAnsi="Arial" w:cs="Arial"/>
          <w:color w:val="00293C"/>
          <w:sz w:val="28"/>
          <w:szCs w:val="28"/>
          <w:lang w:val="en-US"/>
        </w:rPr>
        <w:t>Hazardous</w:t>
      </w:r>
      <w:r w:rsidRPr="0005002B">
        <w:rPr>
          <w:rFonts w:ascii="Arial" w:eastAsia="Arial" w:hAnsi="Arial" w:cs="Arial"/>
          <w:color w:val="00293C"/>
          <w:spacing w:val="-3"/>
          <w:sz w:val="28"/>
          <w:szCs w:val="28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28"/>
          <w:szCs w:val="28"/>
          <w:lang w:val="en-US"/>
        </w:rPr>
        <w:t>AOR</w:t>
      </w:r>
      <w:r w:rsidRPr="0005002B">
        <w:rPr>
          <w:rFonts w:ascii="Arial" w:eastAsia="Arial" w:hAnsi="Arial" w:cs="Arial"/>
          <w:color w:val="00293C"/>
          <w:spacing w:val="-4"/>
          <w:sz w:val="28"/>
          <w:szCs w:val="28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28"/>
          <w:szCs w:val="28"/>
          <w:lang w:val="en-US"/>
        </w:rPr>
        <w:t>Sources</w:t>
      </w:r>
      <w:r w:rsidRPr="0005002B">
        <w:rPr>
          <w:rFonts w:ascii="Arial" w:eastAsia="Arial" w:hAnsi="Arial" w:cs="Arial"/>
          <w:color w:val="00293C"/>
          <w:spacing w:val="-4"/>
          <w:sz w:val="28"/>
          <w:szCs w:val="28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28"/>
          <w:szCs w:val="28"/>
          <w:lang w:val="en-US"/>
        </w:rPr>
        <w:t>Registration</w:t>
      </w:r>
      <w:r w:rsidRPr="0005002B">
        <w:rPr>
          <w:rFonts w:ascii="Arial" w:eastAsia="Arial" w:hAnsi="Arial" w:cs="Arial"/>
          <w:color w:val="00293C"/>
          <w:spacing w:val="-3"/>
          <w:sz w:val="28"/>
          <w:szCs w:val="28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28"/>
          <w:szCs w:val="28"/>
          <w:lang w:val="en-US"/>
        </w:rPr>
        <w:t>Form</w:t>
      </w:r>
    </w:p>
    <w:p w:rsidR="00A32C6C" w:rsidRPr="00AA6887" w:rsidRDefault="00A32C6C" w:rsidP="00A32C6C">
      <w:pPr>
        <w:widowControl w:val="0"/>
        <w:autoSpaceDE w:val="0"/>
        <w:autoSpaceDN w:val="0"/>
        <w:spacing w:before="183"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A laser inventory must be maintained by the Departmental Laser Supervisor (DLS) for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hazardous laser and other Artificial Optical Radiation (AOR) sources. To ensure the DLS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and the Radiation Protection Unit (RPU) are aware of all hazardous lasers in use at 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University,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Principal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Investigator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(PI),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manager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supervisor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must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register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a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new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hazardous laser and other AOR sources with the DLS and RPU. Existing laser and other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AOR systems must also be registered with the DLS and RPU (i.e. all hazardous AOR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sources in use must be listed on the DLSs local inventory template). It is not necessary to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register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low risk AOR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sources with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DLS/RPU.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For example,</w:t>
      </w:r>
    </w:p>
    <w:p w:rsidR="00A32C6C" w:rsidRPr="00AA6887" w:rsidRDefault="00A32C6C" w:rsidP="00A32C6C">
      <w:pPr>
        <w:widowControl w:val="0"/>
        <w:autoSpaceDE w:val="0"/>
        <w:autoSpaceDN w:val="0"/>
        <w:spacing w:before="183" w:after="0" w:line="360" w:lineRule="auto"/>
        <w:ind w:left="113" w:right="113"/>
        <w:jc w:val="both"/>
        <w:rPr>
          <w:rFonts w:ascii="Arial" w:eastAsia="Arial" w:hAnsi="Arial" w:cs="Arial"/>
          <w:b/>
          <w:color w:val="003E5F"/>
          <w:sz w:val="24"/>
          <w:szCs w:val="24"/>
          <w:lang w:val="en-US"/>
        </w:rPr>
      </w:pPr>
      <w:r w:rsidRPr="00AA6887">
        <w:rPr>
          <w:rFonts w:ascii="Arial" w:eastAsia="Arial" w:hAnsi="Arial" w:cs="Arial"/>
          <w:b/>
          <w:color w:val="003E5F"/>
          <w:sz w:val="24"/>
          <w:szCs w:val="24"/>
          <w:lang w:val="en-US"/>
        </w:rPr>
        <w:t>Table 7. AOR Sources which do and don’t require registration</w:t>
      </w:r>
    </w:p>
    <w:tbl>
      <w:tblPr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4678"/>
      </w:tblGrid>
      <w:tr w:rsidR="00A32C6C" w:rsidRPr="0005002B" w:rsidTr="00A32C6C">
        <w:trPr>
          <w:trHeight w:val="515"/>
        </w:trPr>
        <w:tc>
          <w:tcPr>
            <w:tcW w:w="4418" w:type="dxa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759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Does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not</w:t>
            </w:r>
            <w:r w:rsidRPr="0005002B">
              <w:rPr>
                <w:rFonts w:ascii="Arial" w:eastAsia="Arial" w:hAnsi="Arial" w:cs="Arial"/>
                <w:b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require</w:t>
            </w:r>
            <w:r w:rsidRPr="0005002B">
              <w:rPr>
                <w:rFonts w:ascii="Arial" w:eastAsia="Arial" w:hAnsi="Arial" w:cs="Arial"/>
                <w:b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registration</w:t>
            </w:r>
          </w:p>
        </w:tc>
        <w:tc>
          <w:tcPr>
            <w:tcW w:w="4678" w:type="dxa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979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Does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require</w:t>
            </w:r>
            <w:r w:rsidRPr="0005002B">
              <w:rPr>
                <w:rFonts w:ascii="Arial" w:eastAsia="Arial" w:hAnsi="Arial" w:cs="Arial"/>
                <w:b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registration</w:t>
            </w:r>
          </w:p>
        </w:tc>
      </w:tr>
      <w:tr w:rsidR="00A32C6C" w:rsidRPr="0005002B" w:rsidTr="00A32C6C">
        <w:trPr>
          <w:trHeight w:val="2615"/>
        </w:trPr>
        <w:tc>
          <w:tcPr>
            <w:tcW w:w="4418" w:type="dxa"/>
          </w:tcPr>
          <w:p w:rsidR="00A32C6C" w:rsidRPr="00AA6887" w:rsidRDefault="00A32C6C" w:rsidP="00A32C6C">
            <w:pPr>
              <w:widowControl w:val="0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57" w:after="0"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Risk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Group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and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lamps</w:t>
            </w:r>
          </w:p>
          <w:p w:rsidR="00A32C6C" w:rsidRPr="00AA6887" w:rsidRDefault="00A32C6C" w:rsidP="00A32C6C">
            <w:pPr>
              <w:widowControl w:val="0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97" w:after="0" w:line="276" w:lineRule="auto"/>
              <w:ind w:right="29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Inherently safe Class 1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consumer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lasers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/laser products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such </w:t>
            </w:r>
            <w:proofErr w:type="gramStart"/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pacing w:val="-65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</w:t>
            </w:r>
            <w:proofErr w:type="gramEnd"/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printers, CD/DVD players, Fax</w:t>
            </w:r>
            <w:r w:rsidRPr="00AA688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machines, etc.</w:t>
            </w:r>
          </w:p>
          <w:p w:rsidR="00A32C6C" w:rsidRPr="0005002B" w:rsidRDefault="00A32C6C" w:rsidP="00A32C6C">
            <w:pPr>
              <w:widowControl w:val="0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65" w:after="0" w:line="276" w:lineRule="auto"/>
              <w:rPr>
                <w:rFonts w:ascii="Arial" w:eastAsia="Arial" w:hAnsi="Arial" w:cs="Arial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Class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pointers</w:t>
            </w:r>
          </w:p>
        </w:tc>
        <w:tc>
          <w:tcPr>
            <w:tcW w:w="4678" w:type="dxa"/>
          </w:tcPr>
          <w:p w:rsidR="00A32C6C" w:rsidRPr="00AA6887" w:rsidRDefault="00A32C6C" w:rsidP="00A32C6C">
            <w:pPr>
              <w:widowControl w:val="0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57" w:after="0"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Risk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Group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lamps</w:t>
            </w:r>
          </w:p>
          <w:p w:rsidR="00A32C6C" w:rsidRPr="00AA6887" w:rsidRDefault="00A32C6C" w:rsidP="00A32C6C">
            <w:pPr>
              <w:widowControl w:val="0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97" w:after="0" w:line="276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Class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3B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and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lasers</w:t>
            </w:r>
          </w:p>
          <w:p w:rsidR="00A32C6C" w:rsidRPr="0005002B" w:rsidRDefault="00A32C6C" w:rsidP="00A32C6C">
            <w:pPr>
              <w:widowControl w:val="0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95" w:after="0" w:line="276" w:lineRule="auto"/>
              <w:ind w:right="296"/>
              <w:rPr>
                <w:rFonts w:ascii="Arial" w:eastAsia="Arial" w:hAnsi="Arial" w:cs="Arial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Class 1 laser products that have</w:t>
            </w:r>
            <w:r w:rsidRPr="00AA688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embedded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Class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3B</w:t>
            </w:r>
            <w:r w:rsidRPr="00AA688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  <w:r w:rsidRPr="00AA688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lasers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inside</w:t>
            </w:r>
            <w:r w:rsidRPr="00AA6887">
              <w:rPr>
                <w:rFonts w:ascii="Arial" w:eastAsia="Arial" w:hAnsi="Arial" w:cs="Arial"/>
                <w:spacing w:val="-64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them and whose beams might be</w:t>
            </w:r>
            <w:r w:rsidRPr="00AA688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exposed during routine service and</w:t>
            </w:r>
            <w:r w:rsidRPr="00AA688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maintenance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A32C6C" w:rsidRPr="0005002B" w:rsidRDefault="00A32C6C" w:rsidP="00A32C6C">
      <w:pPr>
        <w:widowControl w:val="0"/>
        <w:autoSpaceDE w:val="0"/>
        <w:autoSpaceDN w:val="0"/>
        <w:spacing w:before="183" w:after="0" w:line="360" w:lineRule="auto"/>
        <w:ind w:left="113" w:right="113"/>
        <w:jc w:val="both"/>
        <w:rPr>
          <w:rFonts w:ascii="Arial" w:eastAsia="Arial" w:hAnsi="Arial" w:cs="Arial"/>
          <w:lang w:val="en-US"/>
        </w:rPr>
      </w:pPr>
    </w:p>
    <w:p w:rsidR="00A32C6C" w:rsidRPr="0005002B" w:rsidRDefault="00A32C6C" w:rsidP="00A32C6C">
      <w:pPr>
        <w:widowControl w:val="0"/>
        <w:autoSpaceDE w:val="0"/>
        <w:autoSpaceDN w:val="0"/>
        <w:spacing w:after="0" w:line="240" w:lineRule="auto"/>
        <w:ind w:left="113" w:right="113" w:firstLine="29"/>
        <w:rPr>
          <w:rFonts w:ascii="Arial" w:eastAsia="Arial" w:hAnsi="Arial" w:cs="Arial"/>
          <w:color w:val="00293C"/>
          <w:sz w:val="32"/>
          <w:szCs w:val="32"/>
          <w:lang w:val="en-US"/>
        </w:rPr>
      </w:pPr>
      <w:bookmarkStart w:id="1" w:name="_Toc64454828"/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PART</w:t>
      </w:r>
      <w:r w:rsidRPr="0005002B">
        <w:rPr>
          <w:rFonts w:ascii="Arial" w:eastAsia="Arial" w:hAnsi="Arial" w:cs="Arial"/>
          <w:color w:val="00293C"/>
          <w:spacing w:val="-3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1:</w:t>
      </w:r>
      <w:r w:rsidRPr="0005002B">
        <w:rPr>
          <w:rFonts w:ascii="Arial" w:eastAsia="Arial" w:hAnsi="Arial" w:cs="Arial"/>
          <w:color w:val="00293C"/>
          <w:spacing w:val="-3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General</w:t>
      </w:r>
      <w:r w:rsidRPr="0005002B">
        <w:rPr>
          <w:rFonts w:ascii="Arial" w:eastAsia="Arial" w:hAnsi="Arial" w:cs="Arial"/>
          <w:color w:val="00293C"/>
          <w:spacing w:val="-2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Information</w:t>
      </w:r>
      <w:bookmarkEnd w:id="1"/>
    </w:p>
    <w:tbl>
      <w:tblPr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700"/>
      </w:tblGrid>
      <w:tr w:rsidR="00A32C6C" w:rsidRPr="0005002B" w:rsidTr="00A32C6C">
        <w:trPr>
          <w:trHeight w:val="557"/>
        </w:trPr>
        <w:tc>
          <w:tcPr>
            <w:tcW w:w="9096" w:type="dxa"/>
            <w:gridSpan w:val="2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20" w:after="0" w:line="240" w:lineRule="auto"/>
              <w:ind w:left="107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General:</w:t>
            </w: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School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Institute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Building: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Lab/Room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No.: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  <w:tr w:rsidR="00A32C6C" w:rsidRPr="0005002B" w:rsidTr="00A32C6C">
        <w:trPr>
          <w:trHeight w:val="1311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Departmental</w:t>
            </w:r>
            <w:r w:rsidRPr="00AA688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Supervisor*:</w:t>
            </w:r>
          </w:p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60" w:after="0" w:line="276" w:lineRule="auto"/>
              <w:ind w:left="107" w:right="25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*if no DLS appointed, note the School</w:t>
            </w:r>
            <w:r w:rsidRPr="00AA6887">
              <w:rPr>
                <w:rFonts w:ascii="Arial" w:eastAsia="Arial" w:hAnsi="Arial" w:cs="Arial"/>
                <w:spacing w:val="-65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Safety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Advisor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  <w:tr w:rsidR="00A32C6C" w:rsidRPr="0005002B" w:rsidTr="00A32C6C">
        <w:trPr>
          <w:trHeight w:val="558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Date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of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first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use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(approx.):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US"/>
              </w:rPr>
            </w:pPr>
          </w:p>
        </w:tc>
      </w:tr>
    </w:tbl>
    <w:p w:rsidR="00A32C6C" w:rsidRPr="0005002B" w:rsidRDefault="00A32C6C" w:rsidP="00A32C6C">
      <w:pPr>
        <w:widowControl w:val="0"/>
        <w:autoSpaceDE w:val="0"/>
        <w:autoSpaceDN w:val="0"/>
        <w:spacing w:after="0" w:line="240" w:lineRule="auto"/>
        <w:ind w:left="113" w:right="113"/>
        <w:rPr>
          <w:rFonts w:ascii="Arial" w:eastAsia="Arial" w:hAnsi="Arial" w:cs="Arial"/>
          <w:color w:val="00293C"/>
          <w:sz w:val="32"/>
          <w:szCs w:val="32"/>
          <w:lang w:val="en-US"/>
        </w:rPr>
      </w:pP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lastRenderedPageBreak/>
        <w:t>PART</w:t>
      </w:r>
      <w:r w:rsidRPr="0005002B">
        <w:rPr>
          <w:rFonts w:ascii="Arial" w:eastAsia="Arial" w:hAnsi="Arial" w:cs="Arial"/>
          <w:color w:val="00293C"/>
          <w:spacing w:val="-3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2:</w:t>
      </w:r>
      <w:r w:rsidRPr="0005002B">
        <w:rPr>
          <w:rFonts w:ascii="Arial" w:eastAsia="Arial" w:hAnsi="Arial" w:cs="Arial"/>
          <w:color w:val="00293C"/>
          <w:spacing w:val="-2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Specific</w:t>
      </w:r>
      <w:r w:rsidRPr="0005002B">
        <w:rPr>
          <w:rFonts w:ascii="Arial" w:eastAsia="Arial" w:hAnsi="Arial" w:cs="Arial"/>
          <w:color w:val="00293C"/>
          <w:spacing w:val="-2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Information</w:t>
      </w:r>
      <w:r w:rsidRPr="0005002B">
        <w:rPr>
          <w:rFonts w:ascii="Arial" w:eastAsia="Arial" w:hAnsi="Arial" w:cs="Arial"/>
          <w:color w:val="00293C"/>
          <w:spacing w:val="-2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about</w:t>
      </w:r>
      <w:r w:rsidRPr="0005002B">
        <w:rPr>
          <w:rFonts w:ascii="Arial" w:eastAsia="Arial" w:hAnsi="Arial" w:cs="Arial"/>
          <w:color w:val="00293C"/>
          <w:spacing w:val="-2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the</w:t>
      </w:r>
      <w:r w:rsidRPr="0005002B">
        <w:rPr>
          <w:rFonts w:ascii="Arial" w:eastAsia="Arial" w:hAnsi="Arial" w:cs="Arial"/>
          <w:color w:val="00293C"/>
          <w:spacing w:val="-3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AOR</w:t>
      </w:r>
      <w:r w:rsidRPr="0005002B">
        <w:rPr>
          <w:rFonts w:ascii="Arial" w:eastAsia="Arial" w:hAnsi="Arial" w:cs="Arial"/>
          <w:color w:val="00293C"/>
          <w:spacing w:val="-1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color w:val="00293C"/>
          <w:sz w:val="32"/>
          <w:szCs w:val="32"/>
          <w:lang w:val="en-US"/>
        </w:rPr>
        <w:t>Source</w:t>
      </w:r>
    </w:p>
    <w:tbl>
      <w:tblPr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700"/>
      </w:tblGrid>
      <w:tr w:rsidR="00A32C6C" w:rsidRPr="0005002B" w:rsidTr="00A32C6C">
        <w:trPr>
          <w:trHeight w:val="556"/>
        </w:trPr>
        <w:tc>
          <w:tcPr>
            <w:tcW w:w="9096" w:type="dxa"/>
            <w:gridSpan w:val="2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Specific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information</w:t>
            </w:r>
            <w:r w:rsidRPr="0005002B">
              <w:rPr>
                <w:rFonts w:ascii="Arial" w:eastAsia="Arial" w:hAnsi="Arial" w:cs="Arial"/>
                <w:b/>
                <w:spacing w:val="-4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about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the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AOR</w:t>
            </w:r>
            <w:r w:rsidRPr="0005002B">
              <w:rPr>
                <w:rFonts w:ascii="Arial" w:eastAsia="Arial" w:hAnsi="Arial" w:cs="Arial"/>
                <w:b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b/>
                <w:sz w:val="24"/>
                <w:lang w:val="en-US"/>
              </w:rPr>
              <w:t>source:</w:t>
            </w:r>
          </w:p>
        </w:tc>
      </w:tr>
      <w:tr w:rsidR="00A32C6C" w:rsidRPr="0005002B" w:rsidTr="00A32C6C">
        <w:trPr>
          <w:trHeight w:val="875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9" w:after="0" w:line="276" w:lineRule="auto"/>
              <w:ind w:left="107" w:right="47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Unique identifier for your laser/AOR</w:t>
            </w:r>
            <w:r w:rsidRPr="00AA6887">
              <w:rPr>
                <w:rFonts w:ascii="Arial" w:eastAsia="Arial" w:hAnsi="Arial" w:cs="Arial"/>
                <w:spacing w:val="-64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source: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Manufacturer: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6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Make/Model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number: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position w:val="1"/>
                <w:sz w:val="24"/>
                <w:szCs w:val="24"/>
                <w:lang w:val="en-US"/>
              </w:rPr>
              <w:t>Lasing</w:t>
            </w:r>
            <w:r w:rsidRPr="00AA6887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position w:val="1"/>
                <w:sz w:val="24"/>
                <w:szCs w:val="24"/>
                <w:lang w:val="en-US"/>
              </w:rPr>
              <w:t>medium</w:t>
            </w:r>
            <w:r w:rsidRPr="00AA6887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position w:val="1"/>
                <w:sz w:val="24"/>
                <w:szCs w:val="24"/>
                <w:lang w:val="en-US"/>
              </w:rPr>
              <w:t>[e.g.</w:t>
            </w:r>
            <w:r w:rsidRPr="00AA6887"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position w:val="1"/>
                <w:sz w:val="24"/>
                <w:szCs w:val="24"/>
                <w:lang w:val="en-US"/>
              </w:rPr>
              <w:t>CO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AA6887">
              <w:rPr>
                <w:rFonts w:ascii="Arial" w:eastAsia="Arial" w:hAnsi="Arial" w:cs="Arial"/>
                <w:position w:val="1"/>
                <w:sz w:val="24"/>
                <w:szCs w:val="24"/>
                <w:lang w:val="en-US"/>
              </w:rPr>
              <w:t>]: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Class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Risk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Group: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Responsible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Person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for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1589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Purpose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of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laser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AA688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AOR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Source: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606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Waveform: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tabs>
                <w:tab w:val="left" w:pos="2986"/>
              </w:tabs>
              <w:autoSpaceDE w:val="0"/>
              <w:autoSpaceDN w:val="0"/>
              <w:spacing w:before="119" w:after="0" w:line="240" w:lineRule="auto"/>
              <w:ind w:left="10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Continuous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Wave</w:t>
            </w:r>
            <w:r w:rsidRPr="00AA688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  <w:lang w:val="en-US"/>
                </w:rPr>
                <w:id w:val="8554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  <w:t xml:space="preserve">Pulsed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  <w:lang w:val="en-US"/>
                </w:rPr>
                <w:id w:val="-15977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Wavelength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wavelength</w:t>
            </w:r>
            <w:r w:rsidRPr="00AA688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AA6887">
              <w:rPr>
                <w:rFonts w:ascii="Arial" w:eastAsia="Arial" w:hAnsi="Arial" w:cs="Arial"/>
                <w:sz w:val="24"/>
                <w:szCs w:val="24"/>
                <w:lang w:val="en-US"/>
              </w:rPr>
              <w:t>range:</w:t>
            </w:r>
          </w:p>
        </w:tc>
        <w:tc>
          <w:tcPr>
            <w:tcW w:w="4700" w:type="dxa"/>
          </w:tcPr>
          <w:p w:rsidR="00A32C6C" w:rsidRPr="00AA6887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A32C6C" w:rsidRPr="0005002B" w:rsidTr="00A32C6C">
        <w:trPr>
          <w:trHeight w:val="556"/>
        </w:trPr>
        <w:tc>
          <w:tcPr>
            <w:tcW w:w="9096" w:type="dxa"/>
            <w:gridSpan w:val="2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For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CW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Lasers:</w:t>
            </w: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Max.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Power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output: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9096" w:type="dxa"/>
            <w:gridSpan w:val="2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For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Pulsed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Lasers:</w:t>
            </w: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Radiant</w:t>
            </w:r>
            <w:r w:rsidRPr="0005002B">
              <w:rPr>
                <w:rFonts w:ascii="Arial" w:eastAsia="Arial" w:hAnsi="Arial" w:cs="Arial"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Energy</w:t>
            </w:r>
            <w:r w:rsidRPr="0005002B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per</w:t>
            </w:r>
            <w:r w:rsidRPr="0005002B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Pulse: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Pulse</w:t>
            </w:r>
            <w:r w:rsidRPr="0005002B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Duration: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  <w:tr w:rsidR="00A32C6C" w:rsidRPr="0005002B" w:rsidTr="00A32C6C">
        <w:trPr>
          <w:trHeight w:val="556"/>
        </w:trPr>
        <w:tc>
          <w:tcPr>
            <w:tcW w:w="4396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8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Pulse</w:t>
            </w:r>
            <w:r w:rsidRPr="0005002B">
              <w:rPr>
                <w:rFonts w:ascii="Arial" w:eastAsia="Arial" w:hAnsi="Arial" w:cs="Arial"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Repetition</w:t>
            </w:r>
            <w:r w:rsidRPr="0005002B">
              <w:rPr>
                <w:rFonts w:ascii="Arial" w:eastAsia="Arial" w:hAnsi="Arial" w:cs="Arial"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Frequency: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  <w:tr w:rsidR="00A32C6C" w:rsidRPr="0005002B" w:rsidTr="00A32C6C">
        <w:trPr>
          <w:trHeight w:val="557"/>
        </w:trPr>
        <w:tc>
          <w:tcPr>
            <w:tcW w:w="9096" w:type="dxa"/>
            <w:gridSpan w:val="2"/>
            <w:shd w:val="clear" w:color="auto" w:fill="92D050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For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Risk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Group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3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lamps:</w:t>
            </w:r>
          </w:p>
        </w:tc>
      </w:tr>
      <w:tr w:rsidR="00A32C6C" w:rsidRPr="0005002B" w:rsidTr="00A32C6C">
        <w:trPr>
          <w:trHeight w:val="557"/>
        </w:trPr>
        <w:tc>
          <w:tcPr>
            <w:tcW w:w="4396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before="119" w:after="0" w:line="240" w:lineRule="auto"/>
              <w:ind w:left="107"/>
              <w:rPr>
                <w:rFonts w:ascii="Arial" w:eastAsia="Arial" w:hAnsi="Arial" w:cs="Arial"/>
                <w:sz w:val="24"/>
                <w:lang w:val="en-US"/>
              </w:rPr>
            </w:pPr>
            <w:r w:rsidRPr="0005002B">
              <w:rPr>
                <w:rFonts w:ascii="Arial" w:eastAsia="Arial" w:hAnsi="Arial" w:cs="Arial"/>
                <w:sz w:val="24"/>
                <w:lang w:val="en-US"/>
              </w:rPr>
              <w:t>Output</w:t>
            </w:r>
            <w:r w:rsidRPr="0005002B">
              <w:rPr>
                <w:rFonts w:ascii="Arial" w:eastAsia="Arial" w:hAnsi="Arial" w:cs="Arial"/>
                <w:spacing w:val="-2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of</w:t>
            </w:r>
            <w:r w:rsidRPr="0005002B">
              <w:rPr>
                <w:rFonts w:ascii="Arial" w:eastAsia="Arial" w:hAnsi="Arial" w:cs="Arial"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source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(e.g.</w:t>
            </w:r>
            <w:r w:rsidRPr="0005002B">
              <w:rPr>
                <w:rFonts w:ascii="Arial" w:eastAsia="Arial" w:hAnsi="Arial" w:cs="Arial"/>
                <w:spacing w:val="-3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W/m</w:t>
            </w:r>
            <w:r w:rsidRPr="0005002B">
              <w:rPr>
                <w:rFonts w:ascii="Arial" w:eastAsia="Arial" w:hAnsi="Arial" w:cs="Arial"/>
                <w:sz w:val="24"/>
                <w:vertAlign w:val="superscript"/>
                <w:lang w:val="en-US"/>
              </w:rPr>
              <w:t>2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at</w:t>
            </w:r>
            <w:r w:rsidRPr="0005002B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05002B">
              <w:rPr>
                <w:rFonts w:ascii="Arial" w:eastAsia="Arial" w:hAnsi="Arial" w:cs="Arial"/>
                <w:sz w:val="24"/>
                <w:lang w:val="en-US"/>
              </w:rPr>
              <w:t>20cm):</w:t>
            </w:r>
          </w:p>
        </w:tc>
        <w:tc>
          <w:tcPr>
            <w:tcW w:w="4700" w:type="dxa"/>
          </w:tcPr>
          <w:p w:rsidR="00A32C6C" w:rsidRPr="0005002B" w:rsidRDefault="00A32C6C" w:rsidP="00917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</w:tbl>
    <w:p w:rsidR="00A32C6C" w:rsidRPr="0005002B" w:rsidRDefault="00A32C6C" w:rsidP="00A32C6C">
      <w:pPr>
        <w:widowControl w:val="0"/>
        <w:autoSpaceDE w:val="0"/>
        <w:autoSpaceDN w:val="0"/>
        <w:spacing w:before="75" w:after="0" w:line="240" w:lineRule="auto"/>
        <w:ind w:right="113"/>
        <w:rPr>
          <w:rFonts w:ascii="Arial" w:eastAsia="Arial" w:hAnsi="Arial" w:cs="Arial"/>
          <w:sz w:val="32"/>
          <w:lang w:val="en-US"/>
        </w:rPr>
      </w:pPr>
    </w:p>
    <w:sectPr w:rsidR="00A32C6C" w:rsidRPr="0005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5F5"/>
    <w:multiLevelType w:val="hybridMultilevel"/>
    <w:tmpl w:val="BAB8D9A8"/>
    <w:lvl w:ilvl="0" w:tplc="20EA31D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1" w:tplc="975637AA">
      <w:numFmt w:val="bullet"/>
      <w:lvlText w:val="•"/>
      <w:lvlJc w:val="left"/>
      <w:pPr>
        <w:ind w:left="894" w:hanging="358"/>
      </w:pPr>
      <w:rPr>
        <w:rFonts w:hint="default"/>
      </w:rPr>
    </w:lvl>
    <w:lvl w:ilvl="2" w:tplc="F2A8A136">
      <w:numFmt w:val="bullet"/>
      <w:lvlText w:val="•"/>
      <w:lvlJc w:val="left"/>
      <w:pPr>
        <w:ind w:left="1328" w:hanging="358"/>
      </w:pPr>
      <w:rPr>
        <w:rFonts w:hint="default"/>
      </w:rPr>
    </w:lvl>
    <w:lvl w:ilvl="3" w:tplc="39EA31D2">
      <w:numFmt w:val="bullet"/>
      <w:lvlText w:val="•"/>
      <w:lvlJc w:val="left"/>
      <w:pPr>
        <w:ind w:left="1763" w:hanging="358"/>
      </w:pPr>
      <w:rPr>
        <w:rFonts w:hint="default"/>
      </w:rPr>
    </w:lvl>
    <w:lvl w:ilvl="4" w:tplc="A698AEE6">
      <w:numFmt w:val="bullet"/>
      <w:lvlText w:val="•"/>
      <w:lvlJc w:val="left"/>
      <w:pPr>
        <w:ind w:left="2197" w:hanging="358"/>
      </w:pPr>
      <w:rPr>
        <w:rFonts w:hint="default"/>
      </w:rPr>
    </w:lvl>
    <w:lvl w:ilvl="5" w:tplc="5FD4C3CA">
      <w:numFmt w:val="bullet"/>
      <w:lvlText w:val="•"/>
      <w:lvlJc w:val="left"/>
      <w:pPr>
        <w:ind w:left="2632" w:hanging="358"/>
      </w:pPr>
      <w:rPr>
        <w:rFonts w:hint="default"/>
      </w:rPr>
    </w:lvl>
    <w:lvl w:ilvl="6" w:tplc="91D898BC">
      <w:numFmt w:val="bullet"/>
      <w:lvlText w:val="•"/>
      <w:lvlJc w:val="left"/>
      <w:pPr>
        <w:ind w:left="3066" w:hanging="358"/>
      </w:pPr>
      <w:rPr>
        <w:rFonts w:hint="default"/>
      </w:rPr>
    </w:lvl>
    <w:lvl w:ilvl="7" w:tplc="006ED966">
      <w:numFmt w:val="bullet"/>
      <w:lvlText w:val="•"/>
      <w:lvlJc w:val="left"/>
      <w:pPr>
        <w:ind w:left="3500" w:hanging="358"/>
      </w:pPr>
      <w:rPr>
        <w:rFonts w:hint="default"/>
      </w:rPr>
    </w:lvl>
    <w:lvl w:ilvl="8" w:tplc="C59EEB54">
      <w:numFmt w:val="bullet"/>
      <w:lvlText w:val="•"/>
      <w:lvlJc w:val="left"/>
      <w:pPr>
        <w:ind w:left="3935" w:hanging="358"/>
      </w:pPr>
      <w:rPr>
        <w:rFonts w:hint="default"/>
      </w:rPr>
    </w:lvl>
  </w:abstractNum>
  <w:abstractNum w:abstractNumId="1" w15:restartNumberingAfterBreak="0">
    <w:nsid w:val="1AE5020E"/>
    <w:multiLevelType w:val="hybridMultilevel"/>
    <w:tmpl w:val="239C6752"/>
    <w:lvl w:ilvl="0" w:tplc="2C18DC8E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1" w:tplc="CDF250D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2" w:tplc="E2488EE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9B186CA0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AC5A9C8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3FAF858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902D610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AEC41EB0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BB846AA0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2" w15:restartNumberingAfterBreak="0">
    <w:nsid w:val="798D58A8"/>
    <w:multiLevelType w:val="hybridMultilevel"/>
    <w:tmpl w:val="D13811EA"/>
    <w:lvl w:ilvl="0" w:tplc="20EA31D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1" w:tplc="CFD258E8">
      <w:numFmt w:val="bullet"/>
      <w:lvlText w:val="•"/>
      <w:lvlJc w:val="left"/>
      <w:pPr>
        <w:ind w:left="894" w:hanging="358"/>
      </w:pPr>
      <w:rPr>
        <w:rFonts w:hint="default"/>
      </w:rPr>
    </w:lvl>
    <w:lvl w:ilvl="2" w:tplc="1652B992">
      <w:numFmt w:val="bullet"/>
      <w:lvlText w:val="•"/>
      <w:lvlJc w:val="left"/>
      <w:pPr>
        <w:ind w:left="1328" w:hanging="358"/>
      </w:pPr>
      <w:rPr>
        <w:rFonts w:hint="default"/>
      </w:rPr>
    </w:lvl>
    <w:lvl w:ilvl="3" w:tplc="C4569C6A">
      <w:numFmt w:val="bullet"/>
      <w:lvlText w:val="•"/>
      <w:lvlJc w:val="left"/>
      <w:pPr>
        <w:ind w:left="1763" w:hanging="358"/>
      </w:pPr>
      <w:rPr>
        <w:rFonts w:hint="default"/>
      </w:rPr>
    </w:lvl>
    <w:lvl w:ilvl="4" w:tplc="12F2418A">
      <w:numFmt w:val="bullet"/>
      <w:lvlText w:val="•"/>
      <w:lvlJc w:val="left"/>
      <w:pPr>
        <w:ind w:left="2197" w:hanging="358"/>
      </w:pPr>
      <w:rPr>
        <w:rFonts w:hint="default"/>
      </w:rPr>
    </w:lvl>
    <w:lvl w:ilvl="5" w:tplc="D1B0D6A4">
      <w:numFmt w:val="bullet"/>
      <w:lvlText w:val="•"/>
      <w:lvlJc w:val="left"/>
      <w:pPr>
        <w:ind w:left="2632" w:hanging="358"/>
      </w:pPr>
      <w:rPr>
        <w:rFonts w:hint="default"/>
      </w:rPr>
    </w:lvl>
    <w:lvl w:ilvl="6" w:tplc="FF26EE96">
      <w:numFmt w:val="bullet"/>
      <w:lvlText w:val="•"/>
      <w:lvlJc w:val="left"/>
      <w:pPr>
        <w:ind w:left="3066" w:hanging="358"/>
      </w:pPr>
      <w:rPr>
        <w:rFonts w:hint="default"/>
      </w:rPr>
    </w:lvl>
    <w:lvl w:ilvl="7" w:tplc="8C3EC45C">
      <w:numFmt w:val="bullet"/>
      <w:lvlText w:val="•"/>
      <w:lvlJc w:val="left"/>
      <w:pPr>
        <w:ind w:left="3500" w:hanging="358"/>
      </w:pPr>
      <w:rPr>
        <w:rFonts w:hint="default"/>
      </w:rPr>
    </w:lvl>
    <w:lvl w:ilvl="8" w:tplc="7512D2EC">
      <w:numFmt w:val="bullet"/>
      <w:lvlText w:val="•"/>
      <w:lvlJc w:val="left"/>
      <w:pPr>
        <w:ind w:left="3935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8"/>
    <w:rsid w:val="0051056C"/>
    <w:rsid w:val="00516FB6"/>
    <w:rsid w:val="006B4E61"/>
    <w:rsid w:val="00A32C6C"/>
    <w:rsid w:val="00A42538"/>
    <w:rsid w:val="00B064EC"/>
    <w:rsid w:val="00B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3F32244-1E22-4ED5-AF6B-16C67D3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38"/>
  </w:style>
  <w:style w:type="paragraph" w:styleId="Heading1">
    <w:name w:val="heading 1"/>
    <w:basedOn w:val="Normal"/>
    <w:link w:val="Heading1Char"/>
    <w:uiPriority w:val="1"/>
    <w:qFormat/>
    <w:rsid w:val="00A32C6C"/>
    <w:pPr>
      <w:widowControl w:val="0"/>
      <w:autoSpaceDE w:val="0"/>
      <w:autoSpaceDN w:val="0"/>
      <w:spacing w:before="75" w:after="0" w:line="240" w:lineRule="auto"/>
      <w:ind w:left="545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32C6C"/>
    <w:rPr>
      <w:rFonts w:ascii="Arial" w:eastAsia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2021-07-30T13:55:00Z</dcterms:created>
  <dcterms:modified xsi:type="dcterms:W3CDTF">2021-07-30T13:55:00Z</dcterms:modified>
</cp:coreProperties>
</file>