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EB" w:rsidRDefault="00FE715E" w:rsidP="00FE715E">
      <w:pPr>
        <w:pStyle w:val="Heading3"/>
      </w:pPr>
      <w:bookmarkStart w:id="0" w:name="_GoBack"/>
      <w:bookmarkEnd w:id="0"/>
      <w:r w:rsidRPr="001965BC">
        <w:t>Hazards including any substances produced during the procedure</w:t>
      </w:r>
    </w:p>
    <w:p w:rsidR="00FE715E" w:rsidRPr="00BD33EB" w:rsidRDefault="00BD33EB" w:rsidP="00BD33EB">
      <w:pPr>
        <w:rPr>
          <w:rFonts w:ascii="Arial" w:hAnsi="Arial" w:cs="Arial"/>
        </w:rPr>
      </w:pPr>
      <w:r w:rsidRPr="00BD33EB">
        <w:rPr>
          <w:rFonts w:ascii="Arial" w:hAnsi="Arial" w:cs="Arial"/>
        </w:rPr>
        <w:t>Please complete in conjunction with the guidance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1395"/>
        <w:gridCol w:w="1614"/>
        <w:gridCol w:w="1132"/>
        <w:gridCol w:w="1135"/>
        <w:gridCol w:w="1284"/>
        <w:gridCol w:w="1173"/>
        <w:gridCol w:w="1150"/>
        <w:gridCol w:w="1228"/>
        <w:gridCol w:w="984"/>
        <w:gridCol w:w="1495"/>
      </w:tblGrid>
      <w:tr w:rsidR="000F08EC" w:rsidRPr="00BD3250" w:rsidTr="006E254A">
        <w:tc>
          <w:tcPr>
            <w:tcW w:w="461" w:type="pct"/>
            <w:shd w:val="clear" w:color="auto" w:fill="auto"/>
          </w:tcPr>
          <w:p w:rsidR="006E254A" w:rsidRPr="00BD3250" w:rsidRDefault="006E254A" w:rsidP="006E254A">
            <w:pPr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 xml:space="preserve">A. Hazard(s) – state name of substance(s) and volume/amount </w:t>
            </w:r>
          </w:p>
        </w:tc>
        <w:tc>
          <w:tcPr>
            <w:tcW w:w="504" w:type="pct"/>
          </w:tcPr>
          <w:p w:rsidR="006E254A" w:rsidRPr="00BD3250" w:rsidRDefault="006E254A" w:rsidP="006E254A">
            <w:pPr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>A. Classification of  hazard (see guidance notes)</w:t>
            </w:r>
          </w:p>
        </w:tc>
        <w:tc>
          <w:tcPr>
            <w:tcW w:w="636" w:type="pct"/>
            <w:shd w:val="clear" w:color="auto" w:fill="auto"/>
          </w:tcPr>
          <w:p w:rsidR="006E254A" w:rsidRPr="00BD3250" w:rsidRDefault="006E254A" w:rsidP="00FE7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>Present Risk Evaluation</w:t>
            </w:r>
          </w:p>
          <w:p w:rsidR="006E254A" w:rsidRPr="00BD3250" w:rsidRDefault="006E254A" w:rsidP="00FE7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>L</w:t>
            </w:r>
            <w:r w:rsidR="00EA0C85">
              <w:rPr>
                <w:rFonts w:ascii="Arial" w:hAnsi="Arial" w:cs="Arial"/>
                <w:sz w:val="20"/>
                <w:szCs w:val="20"/>
              </w:rPr>
              <w:t>ow</w:t>
            </w:r>
            <w:r w:rsidRPr="00BD3250">
              <w:rPr>
                <w:rFonts w:ascii="Arial" w:hAnsi="Arial" w:cs="Arial"/>
                <w:sz w:val="20"/>
                <w:szCs w:val="20"/>
              </w:rPr>
              <w:t>/M</w:t>
            </w:r>
            <w:r w:rsidR="00EA0C85">
              <w:rPr>
                <w:rFonts w:ascii="Arial" w:hAnsi="Arial" w:cs="Arial"/>
                <w:sz w:val="20"/>
                <w:szCs w:val="20"/>
              </w:rPr>
              <w:t>ed</w:t>
            </w:r>
            <w:r w:rsidRPr="00BD3250">
              <w:rPr>
                <w:rFonts w:ascii="Arial" w:hAnsi="Arial" w:cs="Arial"/>
                <w:sz w:val="20"/>
                <w:szCs w:val="20"/>
              </w:rPr>
              <w:t>/H</w:t>
            </w:r>
            <w:r w:rsidR="00EA0C85">
              <w:rPr>
                <w:rFonts w:ascii="Arial" w:hAnsi="Arial" w:cs="Arial"/>
                <w:sz w:val="20"/>
                <w:szCs w:val="20"/>
              </w:rPr>
              <w:t>igh</w:t>
            </w:r>
          </w:p>
        </w:tc>
        <w:tc>
          <w:tcPr>
            <w:tcW w:w="445" w:type="pct"/>
            <w:shd w:val="clear" w:color="auto" w:fill="auto"/>
          </w:tcPr>
          <w:p w:rsidR="006E254A" w:rsidRPr="00BD3250" w:rsidRDefault="006E254A" w:rsidP="006E254A">
            <w:pPr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 xml:space="preserve">A. Control Measures </w:t>
            </w:r>
          </w:p>
        </w:tc>
        <w:tc>
          <w:tcPr>
            <w:tcW w:w="446" w:type="pct"/>
          </w:tcPr>
          <w:p w:rsidR="006E254A" w:rsidRPr="00BD3250" w:rsidRDefault="006E254A" w:rsidP="00FE71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3250">
              <w:rPr>
                <w:rStyle w:val="Heading2Char"/>
                <w:b w:val="0"/>
                <w:sz w:val="20"/>
                <w:szCs w:val="20"/>
              </w:rPr>
              <w:t xml:space="preserve">B. Exposure route(s) by which harm may occur </w:t>
            </w:r>
          </w:p>
          <w:p w:rsidR="006E254A" w:rsidRPr="00BD3250" w:rsidRDefault="006E254A" w:rsidP="00FE7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pct"/>
          </w:tcPr>
          <w:p w:rsidR="006E254A" w:rsidRPr="00BD3250" w:rsidRDefault="006E254A" w:rsidP="006E254A">
            <w:pPr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 xml:space="preserve">C. Engineering Control Measures </w:t>
            </w:r>
          </w:p>
        </w:tc>
        <w:tc>
          <w:tcPr>
            <w:tcW w:w="440" w:type="pct"/>
          </w:tcPr>
          <w:p w:rsidR="006E254A" w:rsidRPr="00BD3250" w:rsidRDefault="006E254A" w:rsidP="006E254A">
            <w:pPr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 xml:space="preserve">D. Personal Protective Equipment </w:t>
            </w:r>
          </w:p>
        </w:tc>
        <w:tc>
          <w:tcPr>
            <w:tcW w:w="431" w:type="pct"/>
          </w:tcPr>
          <w:p w:rsidR="006E254A" w:rsidRDefault="006E254A" w:rsidP="006E254A">
            <w:pPr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>E. Health Monitoring required</w:t>
            </w:r>
          </w:p>
          <w:p w:rsidR="00BD33EB" w:rsidRPr="00BD3250" w:rsidRDefault="00BD33EB" w:rsidP="006E25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431" w:type="pct"/>
          </w:tcPr>
          <w:p w:rsidR="006E254A" w:rsidRPr="00BD3250" w:rsidRDefault="006E254A" w:rsidP="00FE715E">
            <w:pPr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>I. Emergency procedures</w:t>
            </w:r>
          </w:p>
        </w:tc>
        <w:tc>
          <w:tcPr>
            <w:tcW w:w="334" w:type="pct"/>
          </w:tcPr>
          <w:p w:rsidR="006E254A" w:rsidRPr="00BD3250" w:rsidRDefault="006E254A" w:rsidP="006E254A">
            <w:pPr>
              <w:rPr>
                <w:rFonts w:ascii="Arial" w:hAnsi="Arial" w:cs="Arial"/>
              </w:rPr>
            </w:pPr>
            <w:r w:rsidRPr="00BD3250">
              <w:rPr>
                <w:rStyle w:val="Heading3Char"/>
                <w:b w:val="0"/>
                <w:sz w:val="20"/>
                <w:szCs w:val="20"/>
              </w:rPr>
              <w:t>J. Waste disposal method</w:t>
            </w:r>
            <w:r w:rsidR="000F08EC">
              <w:rPr>
                <w:rStyle w:val="Heading3Char"/>
                <w:b w:val="0"/>
                <w:sz w:val="20"/>
                <w:szCs w:val="20"/>
              </w:rPr>
              <w:t>s</w:t>
            </w:r>
          </w:p>
          <w:p w:rsidR="006E254A" w:rsidRPr="00BD3250" w:rsidRDefault="006E254A" w:rsidP="00FE71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:rsidR="006E254A" w:rsidRPr="00BD3250" w:rsidRDefault="006E254A" w:rsidP="006E2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>Risk Evaluation after control</w:t>
            </w:r>
          </w:p>
          <w:p w:rsidR="006E254A" w:rsidRPr="00BD3250" w:rsidRDefault="006E254A" w:rsidP="006E2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250">
              <w:rPr>
                <w:rFonts w:ascii="Arial" w:hAnsi="Arial" w:cs="Arial"/>
                <w:sz w:val="20"/>
                <w:szCs w:val="20"/>
              </w:rPr>
              <w:t>L</w:t>
            </w:r>
            <w:r w:rsidR="00EA0C85">
              <w:rPr>
                <w:rFonts w:ascii="Arial" w:hAnsi="Arial" w:cs="Arial"/>
                <w:sz w:val="20"/>
                <w:szCs w:val="20"/>
              </w:rPr>
              <w:t>ow</w:t>
            </w:r>
            <w:r w:rsidRPr="00BD3250">
              <w:rPr>
                <w:rFonts w:ascii="Arial" w:hAnsi="Arial" w:cs="Arial"/>
                <w:sz w:val="20"/>
                <w:szCs w:val="20"/>
              </w:rPr>
              <w:t>/M</w:t>
            </w:r>
            <w:r w:rsidR="00EA0C85">
              <w:rPr>
                <w:rFonts w:ascii="Arial" w:hAnsi="Arial" w:cs="Arial"/>
                <w:sz w:val="20"/>
                <w:szCs w:val="20"/>
              </w:rPr>
              <w:t>ed</w:t>
            </w:r>
            <w:r w:rsidRPr="00BD3250">
              <w:rPr>
                <w:rFonts w:ascii="Arial" w:hAnsi="Arial" w:cs="Arial"/>
                <w:sz w:val="20"/>
                <w:szCs w:val="20"/>
              </w:rPr>
              <w:t>/H</w:t>
            </w:r>
            <w:r w:rsidR="00EA0C85">
              <w:rPr>
                <w:rFonts w:ascii="Arial" w:hAnsi="Arial" w:cs="Arial"/>
                <w:sz w:val="20"/>
                <w:szCs w:val="20"/>
              </w:rPr>
              <w:t>igh</w:t>
            </w:r>
          </w:p>
        </w:tc>
      </w:tr>
      <w:tr w:rsidR="000F08EC" w:rsidTr="006E254A">
        <w:tc>
          <w:tcPr>
            <w:tcW w:w="461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6E254A" w:rsidRPr="00FE715E" w:rsidRDefault="006E254A" w:rsidP="00FE715E">
            <w:pPr>
              <w:rPr>
                <w:rStyle w:val="Heading2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57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pStyle w:val="Heading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6E254A" w:rsidRPr="00FE715E" w:rsidRDefault="006E254A" w:rsidP="00FE715E">
            <w:pPr>
              <w:rPr>
                <w:rStyle w:val="Heading3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</w:tr>
      <w:tr w:rsidR="000F08EC" w:rsidTr="006E254A">
        <w:tc>
          <w:tcPr>
            <w:tcW w:w="461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6E254A" w:rsidRPr="00FE715E" w:rsidRDefault="006E254A" w:rsidP="00FE715E">
            <w:pPr>
              <w:rPr>
                <w:rStyle w:val="Heading2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57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pStyle w:val="Heading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6E254A" w:rsidRPr="00FE715E" w:rsidRDefault="006E254A" w:rsidP="00FE715E">
            <w:pPr>
              <w:rPr>
                <w:rStyle w:val="Heading3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</w:tr>
      <w:tr w:rsidR="000F08EC" w:rsidTr="006E254A">
        <w:tc>
          <w:tcPr>
            <w:tcW w:w="461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6E254A" w:rsidRPr="00FE715E" w:rsidRDefault="006E254A" w:rsidP="00FE715E">
            <w:pPr>
              <w:rPr>
                <w:rStyle w:val="Heading2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57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pStyle w:val="Heading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6E254A" w:rsidRPr="00FE715E" w:rsidRDefault="006E254A" w:rsidP="00FE715E">
            <w:pPr>
              <w:rPr>
                <w:rStyle w:val="Heading3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</w:tr>
      <w:tr w:rsidR="000F08EC" w:rsidTr="006E254A">
        <w:tc>
          <w:tcPr>
            <w:tcW w:w="461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6E254A" w:rsidRPr="00FE715E" w:rsidRDefault="006E254A" w:rsidP="00FE715E">
            <w:pPr>
              <w:rPr>
                <w:rStyle w:val="Heading2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57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pStyle w:val="Heading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6E254A" w:rsidRPr="00FE715E" w:rsidRDefault="006E254A" w:rsidP="00FE715E">
            <w:pPr>
              <w:rPr>
                <w:rStyle w:val="Heading3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</w:tr>
      <w:tr w:rsidR="000F08EC" w:rsidTr="006E254A">
        <w:tc>
          <w:tcPr>
            <w:tcW w:w="461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6E254A" w:rsidRPr="00FE715E" w:rsidRDefault="006E254A" w:rsidP="00FE715E">
            <w:pPr>
              <w:rPr>
                <w:rStyle w:val="Heading2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57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pStyle w:val="Heading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1" w:type="pct"/>
          </w:tcPr>
          <w:p w:rsidR="006E254A" w:rsidRPr="00FE715E" w:rsidRDefault="006E254A" w:rsidP="00FE715E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:rsidR="006E254A" w:rsidRPr="00FE715E" w:rsidRDefault="006E254A" w:rsidP="00FE715E">
            <w:pPr>
              <w:rPr>
                <w:rStyle w:val="Heading3Char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:rsidR="006E254A" w:rsidRPr="00FE715E" w:rsidRDefault="006E254A" w:rsidP="00FE71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7501" w:rsidRDefault="00591E54">
      <w:r w:rsidRPr="002C0AC4">
        <w:rPr>
          <w:rFonts w:ascii="Arial" w:hAnsi="Arial" w:cs="Arial"/>
          <w:sz w:val="20"/>
          <w:szCs w:val="20"/>
        </w:rPr>
        <w:t>Risk evaluation should be based on hazard classification and hazard statements</w:t>
      </w:r>
    </w:p>
    <w:sectPr w:rsidR="00AC7501" w:rsidSect="00FE715E">
      <w:headerReference w:type="default" r:id="rId8"/>
      <w:pgSz w:w="16838" w:h="11906" w:orient="landscape" w:code="9"/>
      <w:pgMar w:top="1418" w:right="1440" w:bottom="1418" w:left="1440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89" w:rsidRDefault="00483289" w:rsidP="006E254A">
      <w:pPr>
        <w:spacing w:after="0"/>
      </w:pPr>
      <w:r>
        <w:separator/>
      </w:r>
    </w:p>
  </w:endnote>
  <w:endnote w:type="continuationSeparator" w:id="0">
    <w:p w:rsidR="00483289" w:rsidRDefault="00483289" w:rsidP="006E25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89" w:rsidRDefault="00483289" w:rsidP="006E254A">
      <w:pPr>
        <w:spacing w:after="0"/>
      </w:pPr>
      <w:r>
        <w:separator/>
      </w:r>
    </w:p>
  </w:footnote>
  <w:footnote w:type="continuationSeparator" w:id="0">
    <w:p w:rsidR="00483289" w:rsidRDefault="00483289" w:rsidP="006E25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4A" w:rsidRDefault="006E254A">
    <w:pPr>
      <w:pStyle w:val="Header"/>
    </w:pPr>
    <w:r>
      <w:t>Annexe A, COSHH Risk Assessment form</w:t>
    </w:r>
  </w:p>
  <w:p w:rsidR="006E254A" w:rsidRDefault="006E2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3525"/>
    <w:multiLevelType w:val="hybridMultilevel"/>
    <w:tmpl w:val="D196EF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5E"/>
    <w:rsid w:val="000F08EC"/>
    <w:rsid w:val="003349E8"/>
    <w:rsid w:val="00483289"/>
    <w:rsid w:val="00486214"/>
    <w:rsid w:val="00556F32"/>
    <w:rsid w:val="00566D73"/>
    <w:rsid w:val="00591E54"/>
    <w:rsid w:val="006C791F"/>
    <w:rsid w:val="006E254A"/>
    <w:rsid w:val="009066EE"/>
    <w:rsid w:val="009156E0"/>
    <w:rsid w:val="00AC7501"/>
    <w:rsid w:val="00BD3250"/>
    <w:rsid w:val="00BD33EB"/>
    <w:rsid w:val="00E04A7F"/>
    <w:rsid w:val="00EA0C85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15E"/>
    <w:pPr>
      <w:spacing w:after="24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E715E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E71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rsid w:val="00FE715E"/>
    <w:rPr>
      <w:rFonts w:ascii="Arial" w:hAnsi="Arial" w:cs="Arial"/>
      <w:b/>
      <w:bCs/>
      <w:sz w:val="26"/>
      <w:szCs w:val="26"/>
      <w:lang w:val="en-GB" w:eastAsia="en-GB" w:bidi="ar-SA"/>
    </w:rPr>
  </w:style>
  <w:style w:type="character" w:customStyle="1" w:styleId="Heading2Char">
    <w:name w:val="Heading 2 Char"/>
    <w:link w:val="Heading2"/>
    <w:rsid w:val="00FE715E"/>
    <w:rPr>
      <w:rFonts w:ascii="Arial" w:hAnsi="Arial" w:cs="Arial"/>
      <w:b/>
      <w:bCs/>
      <w:iCs/>
      <w:sz w:val="28"/>
      <w:szCs w:val="28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6E25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E254A"/>
    <w:rPr>
      <w:sz w:val="24"/>
      <w:szCs w:val="24"/>
    </w:rPr>
  </w:style>
  <w:style w:type="paragraph" w:styleId="Footer">
    <w:name w:val="footer"/>
    <w:basedOn w:val="Normal"/>
    <w:link w:val="FooterChar"/>
    <w:rsid w:val="006E25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E254A"/>
    <w:rPr>
      <w:sz w:val="24"/>
      <w:szCs w:val="24"/>
    </w:rPr>
  </w:style>
  <w:style w:type="paragraph" w:styleId="BalloonText">
    <w:name w:val="Balloon Text"/>
    <w:basedOn w:val="Normal"/>
    <w:link w:val="BalloonTextChar"/>
    <w:rsid w:val="006E25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2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715E"/>
    <w:pPr>
      <w:spacing w:after="24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E715E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E71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rsid w:val="00FE715E"/>
    <w:rPr>
      <w:rFonts w:ascii="Arial" w:hAnsi="Arial" w:cs="Arial"/>
      <w:b/>
      <w:bCs/>
      <w:sz w:val="26"/>
      <w:szCs w:val="26"/>
      <w:lang w:val="en-GB" w:eastAsia="en-GB" w:bidi="ar-SA"/>
    </w:rPr>
  </w:style>
  <w:style w:type="character" w:customStyle="1" w:styleId="Heading2Char">
    <w:name w:val="Heading 2 Char"/>
    <w:link w:val="Heading2"/>
    <w:rsid w:val="00FE715E"/>
    <w:rPr>
      <w:rFonts w:ascii="Arial" w:hAnsi="Arial" w:cs="Arial"/>
      <w:b/>
      <w:bCs/>
      <w:iCs/>
      <w:sz w:val="28"/>
      <w:szCs w:val="28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6E25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E254A"/>
    <w:rPr>
      <w:sz w:val="24"/>
      <w:szCs w:val="24"/>
    </w:rPr>
  </w:style>
  <w:style w:type="paragraph" w:styleId="Footer">
    <w:name w:val="footer"/>
    <w:basedOn w:val="Normal"/>
    <w:link w:val="FooterChar"/>
    <w:rsid w:val="006E25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E254A"/>
    <w:rPr>
      <w:sz w:val="24"/>
      <w:szCs w:val="24"/>
    </w:rPr>
  </w:style>
  <w:style w:type="paragraph" w:styleId="BalloonText">
    <w:name w:val="Balloon Text"/>
    <w:basedOn w:val="Normal"/>
    <w:link w:val="BalloonTextChar"/>
    <w:rsid w:val="006E25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2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Hazards including any substances produced during the procedure</vt:lpstr>
    </vt:vector>
  </TitlesOfParts>
  <Company>Desktop Services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Hazards including any substances produced during the procedure</dc:title>
  <dc:creator>c schmid</dc:creator>
  <cp:lastModifiedBy>SCHMID Candice</cp:lastModifiedBy>
  <cp:revision>2</cp:revision>
  <cp:lastPrinted>2011-07-19T14:14:00Z</cp:lastPrinted>
  <dcterms:created xsi:type="dcterms:W3CDTF">2012-02-20T11:30:00Z</dcterms:created>
  <dcterms:modified xsi:type="dcterms:W3CDTF">2012-02-20T11:30:00Z</dcterms:modified>
</cp:coreProperties>
</file>