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BF" w:rsidRDefault="00D376BF">
      <w:pPr>
        <w:rPr>
          <w:b/>
          <w:bCs/>
        </w:rPr>
      </w:pPr>
    </w:p>
    <w:p w:rsidR="008D5587" w:rsidRPr="002936CB" w:rsidRDefault="00D376BF" w:rsidP="005E29D1">
      <w:pPr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2936CB">
        <w:rPr>
          <w:rFonts w:ascii="Calibri Light" w:hAnsi="Calibri Light" w:cs="Calibri Light"/>
          <w:b/>
          <w:bCs/>
          <w:color w:val="002060"/>
          <w:sz w:val="32"/>
          <w:szCs w:val="32"/>
        </w:rPr>
        <w:t>A</w:t>
      </w:r>
      <w:r w:rsidR="008D5587" w:rsidRPr="002936CB">
        <w:rPr>
          <w:rFonts w:ascii="Calibri Light" w:hAnsi="Calibri Light" w:cs="Calibri Light"/>
          <w:b/>
          <w:bCs/>
          <w:color w:val="002060"/>
          <w:sz w:val="32"/>
          <w:szCs w:val="32"/>
        </w:rPr>
        <w:t>ccident/incident investigation report summary</w:t>
      </w:r>
    </w:p>
    <w:p w:rsidR="008D5587" w:rsidRPr="002936CB" w:rsidRDefault="008D5587" w:rsidP="008D5587">
      <w:pPr>
        <w:rPr>
          <w:rFonts w:ascii="Calibri Light" w:hAnsi="Calibri Light" w:cs="Calibri Light"/>
          <w:b/>
          <w:bCs/>
          <w:color w:val="002060"/>
          <w:sz w:val="32"/>
          <w:szCs w:val="32"/>
        </w:rPr>
      </w:pPr>
    </w:p>
    <w:p w:rsidR="00FF3F58" w:rsidRPr="002936CB" w:rsidRDefault="00D376BF" w:rsidP="008D5587">
      <w:pPr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2936CB">
        <w:rPr>
          <w:rFonts w:ascii="Calibri" w:hAnsi="Calibri" w:cs="Calibri"/>
          <w:sz w:val="22"/>
          <w:szCs w:val="22"/>
        </w:rPr>
        <w:t xml:space="preserve">This accident/incident report </w:t>
      </w:r>
      <w:r w:rsidR="00994F5B" w:rsidRPr="002936CB">
        <w:rPr>
          <w:rFonts w:ascii="Calibri" w:hAnsi="Calibri" w:cs="Calibri"/>
          <w:sz w:val="22"/>
          <w:szCs w:val="22"/>
        </w:rPr>
        <w:t xml:space="preserve">summary </w:t>
      </w:r>
      <w:r w:rsidRPr="002936CB">
        <w:rPr>
          <w:rFonts w:ascii="Calibri" w:hAnsi="Calibri" w:cs="Calibri"/>
          <w:sz w:val="22"/>
          <w:szCs w:val="22"/>
        </w:rPr>
        <w:t>is compiled from witness statements and investigators comment, following a full internal investigation.</w:t>
      </w:r>
    </w:p>
    <w:p w:rsidR="00D376BF" w:rsidRDefault="00D376BF" w:rsidP="00FF3F5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</w:tblGrid>
      <w:tr w:rsidR="00FF3F58" w:rsidRPr="002936CB">
        <w:tc>
          <w:tcPr>
            <w:tcW w:w="4320" w:type="dxa"/>
          </w:tcPr>
          <w:p w:rsidR="00FF3F58" w:rsidRPr="002936CB" w:rsidRDefault="00FF3F58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Incident/accident date:</w:t>
            </w:r>
          </w:p>
          <w:p w:rsidR="00E11E9F" w:rsidRPr="002936CB" w:rsidRDefault="00E11E9F" w:rsidP="00E11E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936CB">
              <w:rPr>
                <w:rFonts w:ascii="Calibri" w:hAnsi="Calibri" w:cs="Calibri"/>
                <w:b/>
                <w:sz w:val="22"/>
                <w:szCs w:val="22"/>
              </w:rPr>
              <w:t>Ref no:</w:t>
            </w:r>
          </w:p>
          <w:p w:rsidR="0050703C" w:rsidRPr="002936CB" w:rsidRDefault="0050703C" w:rsidP="005070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FF3F58" w:rsidRPr="002936CB" w:rsidRDefault="00FF3F58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Location:</w:t>
            </w:r>
            <w:r w:rsidR="0050703C" w:rsidRPr="002936C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Description of accident/incident</w:t>
            </w: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(Describe what happened including what the injured person(s) was doing at the time. Ensure factual, do not include opinion):</w:t>
            </w:r>
          </w:p>
          <w:p w:rsidR="00D376BF" w:rsidRDefault="00D376BF" w:rsidP="003E18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23F5D" w:rsidRPr="002936CB" w:rsidRDefault="00923F5D" w:rsidP="003E18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36CB">
              <w:rPr>
                <w:rFonts w:ascii="Calibri" w:hAnsi="Calibri" w:cs="Calibri"/>
                <w:b/>
                <w:bCs/>
                <w:sz w:val="22"/>
                <w:szCs w:val="22"/>
              </w:rPr>
              <w:t>Comment by Investigator</w:t>
            </w:r>
            <w:r w:rsidR="00923F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 immediate cause of accident/incident</w:t>
            </w:r>
          </w:p>
        </w:tc>
      </w:tr>
      <w:tr w:rsidR="00D376BF" w:rsidRPr="002936CB">
        <w:tc>
          <w:tcPr>
            <w:tcW w:w="9720" w:type="dxa"/>
            <w:gridSpan w:val="2"/>
          </w:tcPr>
          <w:p w:rsidR="00D376BF" w:rsidRDefault="00D376B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Immediate cause of accident/incident: (</w:t>
            </w:r>
            <w:r w:rsidRPr="002936CB">
              <w:rPr>
                <w:rFonts w:ascii="Calibri" w:hAnsi="Calibri" w:cs="Calibri"/>
                <w:i/>
                <w:sz w:val="22"/>
                <w:szCs w:val="22"/>
              </w:rPr>
              <w:t>What is relevant, including opinion, as to the immediate cause of the accident/</w:t>
            </w:r>
            <w:proofErr w:type="gramStart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>incident.</w:t>
            </w:r>
            <w:proofErr w:type="gramEnd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 xml:space="preserve"> Immediate causes include the job being done, the people involved at the time and those failures which directly lead to injury, ill-health or loss. </w:t>
            </w:r>
            <w:proofErr w:type="gramStart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>e.g</w:t>
            </w:r>
            <w:proofErr w:type="gramEnd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 xml:space="preserve">. loose flooring, </w:t>
            </w:r>
            <w:r w:rsidR="005D4AB1" w:rsidRPr="002936CB">
              <w:rPr>
                <w:rFonts w:ascii="Calibri" w:hAnsi="Calibri" w:cs="Calibri"/>
                <w:i/>
                <w:sz w:val="22"/>
                <w:szCs w:val="22"/>
              </w:rPr>
              <w:t>overstretched</w:t>
            </w:r>
            <w:r w:rsidRPr="002936CB">
              <w:rPr>
                <w:rFonts w:ascii="Calibri" w:hAnsi="Calibri" w:cs="Calibri"/>
                <w:i/>
                <w:sz w:val="22"/>
                <w:szCs w:val="22"/>
              </w:rPr>
              <w:t xml:space="preserve"> ladder,</w:t>
            </w:r>
            <w:r w:rsidR="005D4AB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2936CB">
              <w:rPr>
                <w:rFonts w:ascii="Calibri" w:hAnsi="Calibri" w:cs="Calibri"/>
                <w:i/>
                <w:sz w:val="22"/>
                <w:szCs w:val="22"/>
              </w:rPr>
              <w:t>etc.</w:t>
            </w:r>
            <w:r w:rsidR="00923F5D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:rsidR="00923F5D" w:rsidRDefault="00923F5D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E29D1" w:rsidRPr="002936CB" w:rsidRDefault="005E29D1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376BF" w:rsidRPr="002936CB" w:rsidRDefault="00D376BF" w:rsidP="003E18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 w:rsidP="00923F5D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 xml:space="preserve">Underlying </w:t>
            </w:r>
            <w:r w:rsidR="00923F5D">
              <w:rPr>
                <w:rFonts w:ascii="Calibri" w:hAnsi="Calibri" w:cs="Calibri"/>
                <w:sz w:val="22"/>
                <w:szCs w:val="22"/>
              </w:rPr>
              <w:t>and</w:t>
            </w:r>
            <w:r w:rsidRPr="002936CB">
              <w:rPr>
                <w:rFonts w:ascii="Calibri" w:hAnsi="Calibri" w:cs="Calibri"/>
                <w:sz w:val="22"/>
                <w:szCs w:val="22"/>
              </w:rPr>
              <w:t xml:space="preserve"> root cause of accident/incident</w:t>
            </w:r>
          </w:p>
        </w:tc>
      </w:tr>
      <w:tr w:rsidR="00D376BF" w:rsidRPr="002936CB">
        <w:tc>
          <w:tcPr>
            <w:tcW w:w="9720" w:type="dxa"/>
            <w:gridSpan w:val="2"/>
          </w:tcPr>
          <w:p w:rsidR="00D376BF" w:rsidRDefault="00D376B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 xml:space="preserve">Underlying </w:t>
            </w:r>
            <w:r w:rsidR="00923F5D">
              <w:rPr>
                <w:rFonts w:ascii="Calibri" w:hAnsi="Calibri" w:cs="Calibri"/>
                <w:sz w:val="22"/>
                <w:szCs w:val="22"/>
              </w:rPr>
              <w:t xml:space="preserve">and root </w:t>
            </w:r>
            <w:r w:rsidRPr="002936CB">
              <w:rPr>
                <w:rFonts w:ascii="Calibri" w:hAnsi="Calibri" w:cs="Calibri"/>
                <w:sz w:val="22"/>
                <w:szCs w:val="22"/>
              </w:rPr>
              <w:t>cause of accident/incident: (</w:t>
            </w:r>
            <w:r w:rsidRPr="002936CB">
              <w:rPr>
                <w:rFonts w:ascii="Calibri" w:hAnsi="Calibri" w:cs="Calibri"/>
                <w:i/>
                <w:sz w:val="22"/>
                <w:szCs w:val="22"/>
              </w:rPr>
              <w:t xml:space="preserve">What is relevant, including opinion, as to the underlying cause of the accident/incident. Underlying causes include organisational or management factors surrounding the event. These may help to explain why the event occurred. </w:t>
            </w:r>
            <w:proofErr w:type="gramStart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>e.g</w:t>
            </w:r>
            <w:proofErr w:type="gramEnd"/>
            <w:r w:rsidRPr="002936CB">
              <w:rPr>
                <w:rFonts w:ascii="Calibri" w:hAnsi="Calibri" w:cs="Calibri"/>
                <w:i/>
                <w:sz w:val="22"/>
                <w:szCs w:val="22"/>
              </w:rPr>
              <w:t>. lack of training, poor risk assessment, etc.</w:t>
            </w:r>
            <w:r w:rsidR="00923F5D">
              <w:rPr>
                <w:rFonts w:ascii="Calibri" w:hAnsi="Calibri" w:cs="Calibri"/>
                <w:i/>
                <w:sz w:val="22"/>
                <w:szCs w:val="22"/>
              </w:rPr>
              <w:t>. In addition the root cause of the incident should also be identified, which is usually related to management or organisation issues)</w:t>
            </w:r>
          </w:p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36CB">
              <w:rPr>
                <w:rFonts w:ascii="Calibri" w:hAnsi="Calibri" w:cs="Calibri"/>
                <w:b/>
                <w:bCs/>
                <w:sz w:val="22"/>
                <w:szCs w:val="22"/>
              </w:rPr>
              <w:t>Recommendations</w:t>
            </w: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2936CB">
              <w:rPr>
                <w:rFonts w:ascii="Calibri" w:hAnsi="Calibri" w:cs="Calibri"/>
                <w:i/>
                <w:sz w:val="22"/>
                <w:szCs w:val="22"/>
              </w:rPr>
              <w:t>Enter here any actions that are required to ensure that there is not a recurrence of the accident/incident and/or to render the workplace or work activity safe. Include time scales where relevant e.g. immediate, mid-term, long-term.</w:t>
            </w:r>
            <w:r w:rsidR="005E29D1">
              <w:rPr>
                <w:rFonts w:ascii="Calibri" w:hAnsi="Calibri" w:cs="Calibri"/>
                <w:i/>
                <w:sz w:val="22"/>
                <w:szCs w:val="22"/>
              </w:rPr>
              <w:t xml:space="preserve"> Recommendations must be shared with those responsible for implementing them </w:t>
            </w:r>
            <w:r w:rsidR="005E29D1">
              <w:rPr>
                <w:rFonts w:ascii="Calibri" w:hAnsi="Calibri" w:cs="Calibri"/>
                <w:i/>
                <w:sz w:val="22"/>
                <w:szCs w:val="22"/>
              </w:rPr>
              <w:t xml:space="preserve">in a suitable forum </w:t>
            </w:r>
            <w:r w:rsidR="005E29D1">
              <w:rPr>
                <w:rFonts w:ascii="Calibri" w:hAnsi="Calibri" w:cs="Calibri"/>
                <w:i/>
                <w:sz w:val="22"/>
                <w:szCs w:val="22"/>
              </w:rPr>
              <w:t>with agreed timeframe for implementation and update.</w:t>
            </w:r>
          </w:p>
          <w:p w:rsidR="00D376BF" w:rsidRPr="002936CB" w:rsidRDefault="00D376BF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29D1" w:rsidRPr="002936CB">
        <w:tc>
          <w:tcPr>
            <w:tcW w:w="9720" w:type="dxa"/>
            <w:gridSpan w:val="2"/>
          </w:tcPr>
          <w:p w:rsidR="005E29D1" w:rsidRPr="005E29D1" w:rsidRDefault="005E29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Overview</w:t>
            </w:r>
            <w:bookmarkStart w:id="0" w:name="_GoBack"/>
            <w:bookmarkEnd w:id="0"/>
            <w:r w:rsidRPr="005E29D1">
              <w:rPr>
                <w:rFonts w:ascii="Calibri" w:hAnsi="Calibri" w:cs="Calibri"/>
                <w:b/>
                <w:sz w:val="22"/>
                <w:szCs w:val="22"/>
              </w:rPr>
              <w:t xml:space="preserve"> identifying causes</w:t>
            </w:r>
          </w:p>
        </w:tc>
      </w:tr>
      <w:tr w:rsidR="005E29D1" w:rsidRPr="002936CB">
        <w:tc>
          <w:tcPr>
            <w:tcW w:w="9720" w:type="dxa"/>
            <w:gridSpan w:val="2"/>
          </w:tcPr>
          <w:p w:rsidR="005E29D1" w:rsidRDefault="005E29D1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4"/>
              <w:gridCol w:w="3165"/>
              <w:gridCol w:w="3165"/>
            </w:tblGrid>
            <w:tr w:rsidR="005E29D1" w:rsidTr="005E29D1">
              <w:tc>
                <w:tcPr>
                  <w:tcW w:w="3164" w:type="dxa"/>
                </w:tcPr>
                <w:p w:rsidR="005E29D1" w:rsidRPr="005E29D1" w:rsidRDefault="005E29D1" w:rsidP="005E29D1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5E29D1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Immediate</w:t>
                  </w:r>
                </w:p>
              </w:tc>
              <w:tc>
                <w:tcPr>
                  <w:tcW w:w="3165" w:type="dxa"/>
                </w:tcPr>
                <w:p w:rsidR="005E29D1" w:rsidRPr="005E29D1" w:rsidRDefault="005E29D1" w:rsidP="005E29D1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5E29D1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Underlying</w:t>
                  </w:r>
                </w:p>
              </w:tc>
              <w:tc>
                <w:tcPr>
                  <w:tcW w:w="3165" w:type="dxa"/>
                </w:tcPr>
                <w:p w:rsidR="005E29D1" w:rsidRPr="005E29D1" w:rsidRDefault="005E29D1" w:rsidP="005E29D1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5E29D1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Root</w:t>
                  </w:r>
                </w:p>
              </w:tc>
            </w:tr>
            <w:tr w:rsidR="005E29D1" w:rsidTr="005E29D1">
              <w:tc>
                <w:tcPr>
                  <w:tcW w:w="3164" w:type="dxa"/>
                </w:tcPr>
                <w:p w:rsidR="005E29D1" w:rsidRDefault="005E29D1" w:rsidP="005E29D1">
                  <w:pPr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165" w:type="dxa"/>
                </w:tcPr>
                <w:p w:rsidR="005E29D1" w:rsidRDefault="005E29D1" w:rsidP="005E29D1">
                  <w:pPr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165" w:type="dxa"/>
                </w:tcPr>
                <w:p w:rsidR="005E29D1" w:rsidRDefault="005E29D1" w:rsidP="005E29D1">
                  <w:pPr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5E29D1" w:rsidRPr="002936CB" w:rsidRDefault="005E29D1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D376BF" w:rsidRPr="002936CB">
        <w:tc>
          <w:tcPr>
            <w:tcW w:w="9720" w:type="dxa"/>
            <w:gridSpan w:val="2"/>
          </w:tcPr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36CB">
              <w:rPr>
                <w:rFonts w:ascii="Calibri" w:hAnsi="Calibri" w:cs="Calibri"/>
                <w:b/>
                <w:bCs/>
                <w:sz w:val="22"/>
                <w:szCs w:val="22"/>
              </w:rPr>
              <w:t>Signature</w:t>
            </w:r>
          </w:p>
        </w:tc>
      </w:tr>
      <w:tr w:rsidR="00D376BF" w:rsidRPr="002936CB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D376BF" w:rsidRPr="002936CB" w:rsidRDefault="00D376BF">
            <w:pPr>
              <w:rPr>
                <w:rFonts w:ascii="Calibri" w:hAnsi="Calibri" w:cs="Calibri"/>
                <w:sz w:val="22"/>
                <w:szCs w:val="22"/>
              </w:rPr>
            </w:pPr>
            <w:r w:rsidRPr="002936CB">
              <w:rPr>
                <w:rFonts w:ascii="Calibri" w:hAnsi="Calibri" w:cs="Calibri"/>
                <w:sz w:val="22"/>
                <w:szCs w:val="22"/>
              </w:rPr>
              <w:t>Signature of investigator completing this report and date completed:</w:t>
            </w:r>
          </w:p>
          <w:p w:rsidR="00D376BF" w:rsidRPr="002936CB" w:rsidRDefault="00D376B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376BF" w:rsidRPr="002936CB" w:rsidRDefault="00D3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93876" w:rsidRPr="002936CB" w:rsidRDefault="00493876">
      <w:pPr>
        <w:rPr>
          <w:rFonts w:ascii="Calibri" w:hAnsi="Calibri" w:cs="Calibri"/>
          <w:b/>
          <w:bCs/>
          <w:sz w:val="22"/>
          <w:szCs w:val="22"/>
        </w:rPr>
      </w:pPr>
    </w:p>
    <w:sectPr w:rsidR="00493876" w:rsidRPr="002936CB" w:rsidSect="008D5587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CB" w:rsidRDefault="002936CB" w:rsidP="008D5587">
      <w:r>
        <w:separator/>
      </w:r>
    </w:p>
  </w:endnote>
  <w:endnote w:type="continuationSeparator" w:id="0">
    <w:p w:rsidR="002936CB" w:rsidRDefault="002936CB" w:rsidP="008D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87" w:rsidRPr="008D5587" w:rsidRDefault="008D5587" w:rsidP="008D5587">
    <w:pPr>
      <w:tabs>
        <w:tab w:val="center" w:pos="4513"/>
        <w:tab w:val="right" w:pos="9026"/>
      </w:tabs>
      <w:rPr>
        <w:rFonts w:ascii="Calibri" w:eastAsia="DengXian" w:hAnsi="Calibri" w:cs="Arial"/>
        <w:color w:val="000080"/>
        <w:sz w:val="16"/>
        <w:szCs w:val="16"/>
        <w:lang w:eastAsia="zh-CN"/>
      </w:rPr>
    </w:pP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>Developed by Occupational Hygiene Unit on 17/02/2023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ab/>
      <w:t>V1.0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ab/>
      <w:t xml:space="preserve">Page 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begin"/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instrText xml:space="preserve"> PAGE </w:instrTex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separate"/>
    </w:r>
    <w:r w:rsidR="005E29D1">
      <w:rPr>
        <w:rFonts w:ascii="Calibri" w:eastAsia="DengXian" w:hAnsi="Calibri" w:cs="Arial"/>
        <w:color w:val="000080"/>
        <w:sz w:val="16"/>
        <w:szCs w:val="16"/>
        <w:lang w:eastAsia="zh-CN"/>
      </w:rPr>
      <w:t>1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end"/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 of 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begin"/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instrText xml:space="preserve"> NUMPAGES </w:instrTex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separate"/>
    </w:r>
    <w:r w:rsidR="005E29D1">
      <w:rPr>
        <w:rFonts w:ascii="Calibri" w:eastAsia="DengXian" w:hAnsi="Calibri" w:cs="Arial"/>
        <w:color w:val="000080"/>
        <w:sz w:val="16"/>
        <w:szCs w:val="16"/>
        <w:lang w:eastAsia="zh-CN"/>
      </w:rPr>
      <w:t>1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fldChar w:fldCharType="end"/>
    </w:r>
  </w:p>
  <w:p w:rsidR="008D5587" w:rsidRPr="008D5587" w:rsidRDefault="008D5587" w:rsidP="008D5587">
    <w:pPr>
      <w:tabs>
        <w:tab w:val="center" w:pos="4513"/>
        <w:tab w:val="right" w:pos="9026"/>
      </w:tabs>
      <w:jc w:val="center"/>
      <w:rPr>
        <w:rFonts w:ascii="Calibri" w:eastAsia="DengXian" w:hAnsi="Calibri" w:cs="Arial"/>
        <w:color w:val="000080"/>
        <w:sz w:val="16"/>
        <w:szCs w:val="16"/>
        <w:lang w:eastAsia="zh-CN"/>
      </w:rPr>
    </w:pP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This document is intended for use by the University </w:t>
    </w:r>
    <w:r w:rsidRPr="008D5587">
      <w:rPr>
        <w:rFonts w:ascii="Calibri" w:eastAsia="DengXian" w:hAnsi="Calibri" w:cs="Arial"/>
        <w:i/>
        <w:color w:val="000080"/>
        <w:sz w:val="16"/>
        <w:szCs w:val="16"/>
        <w:lang w:eastAsia="zh-CN"/>
      </w:rPr>
      <w:t>of</w:t>
    </w: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 Edinburgh staff and students only</w:t>
    </w:r>
  </w:p>
  <w:p w:rsidR="008D5587" w:rsidRPr="008D5587" w:rsidRDefault="008D5587" w:rsidP="008D5587">
    <w:pPr>
      <w:tabs>
        <w:tab w:val="center" w:pos="4513"/>
        <w:tab w:val="right" w:pos="9026"/>
      </w:tabs>
      <w:jc w:val="center"/>
      <w:rPr>
        <w:rFonts w:ascii="Calibri" w:eastAsia="DengXian" w:hAnsi="Calibri" w:cs="Arial"/>
        <w:color w:val="000080"/>
        <w:sz w:val="18"/>
        <w:szCs w:val="18"/>
        <w:lang w:eastAsia="zh-CN"/>
      </w:rPr>
    </w:pPr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The </w:t>
    </w:r>
    <w:smartTag w:uri="urn:schemas-microsoft-com:office:smarttags" w:element="PlaceType">
      <w:r w:rsidRPr="008D5587">
        <w:rPr>
          <w:rFonts w:ascii="Calibri" w:eastAsia="DengXian" w:hAnsi="Calibri" w:cs="Arial"/>
          <w:color w:val="000080"/>
          <w:sz w:val="16"/>
          <w:szCs w:val="16"/>
          <w:lang w:eastAsia="zh-CN"/>
        </w:rPr>
        <w:t>University</w:t>
      </w:r>
    </w:smartTag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 of </w:t>
    </w:r>
    <w:smartTag w:uri="urn:schemas-microsoft-com:office:smarttags" w:element="PlaceName">
      <w:r w:rsidRPr="008D5587">
        <w:rPr>
          <w:rFonts w:ascii="Calibri" w:eastAsia="DengXian" w:hAnsi="Calibri" w:cs="Arial"/>
          <w:color w:val="000080"/>
          <w:sz w:val="16"/>
          <w:szCs w:val="16"/>
          <w:lang w:eastAsia="zh-CN"/>
        </w:rPr>
        <w:t>Edinburgh</w:t>
      </w:r>
    </w:smartTag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8D5587">
          <w:rPr>
            <w:rFonts w:ascii="Calibri" w:eastAsia="DengXian" w:hAnsi="Calibri" w:cs="Arial"/>
            <w:color w:val="000080"/>
            <w:sz w:val="16"/>
            <w:szCs w:val="16"/>
            <w:lang w:eastAsia="zh-CN"/>
          </w:rPr>
          <w:t>Scotland</w:t>
        </w:r>
      </w:smartTag>
    </w:smartTag>
    <w:r w:rsidRPr="008D5587">
      <w:rPr>
        <w:rFonts w:ascii="Calibri" w:eastAsia="DengXian" w:hAnsi="Calibri" w:cs="Arial"/>
        <w:color w:val="000080"/>
        <w:sz w:val="16"/>
        <w:szCs w:val="16"/>
        <w:lang w:eastAsia="zh-CN"/>
      </w:rPr>
      <w:t>, with registration number SC005336</w:t>
    </w:r>
  </w:p>
  <w:p w:rsidR="008D5587" w:rsidRPr="008D5587" w:rsidRDefault="008D5587" w:rsidP="008D5587">
    <w:pPr>
      <w:tabs>
        <w:tab w:val="center" w:pos="4513"/>
        <w:tab w:val="right" w:pos="9026"/>
      </w:tabs>
      <w:rPr>
        <w:rFonts w:ascii="Calibri" w:eastAsia="DengXian" w:hAnsi="Calibri" w:cs="Arial"/>
        <w:sz w:val="22"/>
        <w:szCs w:val="22"/>
        <w:lang w:eastAsia="zh-CN"/>
      </w:rPr>
    </w:pPr>
  </w:p>
  <w:p w:rsidR="008D5587" w:rsidRDefault="008D5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CB" w:rsidRDefault="002936CB" w:rsidP="008D5587">
      <w:r>
        <w:separator/>
      </w:r>
    </w:p>
  </w:footnote>
  <w:footnote w:type="continuationSeparator" w:id="0">
    <w:p w:rsidR="002936CB" w:rsidRDefault="002936CB" w:rsidP="008D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87" w:rsidRDefault="002A337A">
    <w:pPr>
      <w:pStyle w:val="Header"/>
    </w:pPr>
    <w:r w:rsidRPr="008D5587">
      <w:rPr>
        <w:rFonts w:cs="Arial"/>
        <w:noProof/>
        <w:color w:val="000080"/>
        <w:sz w:val="20"/>
        <w:szCs w:val="20"/>
        <w:lang w:eastAsia="en-GB"/>
      </w:rPr>
      <w:drawing>
        <wp:inline distT="0" distB="0" distL="0" distR="0">
          <wp:extent cx="4057650" cy="904875"/>
          <wp:effectExtent l="0" t="0" r="0" b="0"/>
          <wp:docPr id="1" name="Picture 5" descr="Logo for the Univerity of Edinburgh Health and Safety Department" title="Health and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 for the Univerity of Edinburgh Health and Safety Department" title="Health and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5B"/>
    <w:rsid w:val="001C67B3"/>
    <w:rsid w:val="001F4B9B"/>
    <w:rsid w:val="002936CB"/>
    <w:rsid w:val="002958C6"/>
    <w:rsid w:val="002A337A"/>
    <w:rsid w:val="00370527"/>
    <w:rsid w:val="003E18E0"/>
    <w:rsid w:val="00493876"/>
    <w:rsid w:val="004E10BF"/>
    <w:rsid w:val="0050703C"/>
    <w:rsid w:val="005D4AB1"/>
    <w:rsid w:val="005E29D1"/>
    <w:rsid w:val="005E54C8"/>
    <w:rsid w:val="006D2660"/>
    <w:rsid w:val="007D3D16"/>
    <w:rsid w:val="008D5587"/>
    <w:rsid w:val="00923F5D"/>
    <w:rsid w:val="00934996"/>
    <w:rsid w:val="00994F5B"/>
    <w:rsid w:val="00A9684A"/>
    <w:rsid w:val="00AE01ED"/>
    <w:rsid w:val="00C25818"/>
    <w:rsid w:val="00D376BF"/>
    <w:rsid w:val="00E023E4"/>
    <w:rsid w:val="00E11E9F"/>
    <w:rsid w:val="00E92F86"/>
    <w:rsid w:val="00E95995"/>
    <w:rsid w:val="00F95A46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52C8A9"/>
  <w15:chartTrackingRefBased/>
  <w15:docId w15:val="{2CF03FAD-CC59-4AC5-B026-208A62B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link w:val="HeaderChar"/>
    <w:rsid w:val="008D55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5587"/>
    <w:rPr>
      <w:sz w:val="24"/>
      <w:szCs w:val="24"/>
      <w:lang w:eastAsia="en-US"/>
    </w:rPr>
  </w:style>
  <w:style w:type="table" w:styleId="TableGrid">
    <w:name w:val="Table Grid"/>
    <w:basedOn w:val="TableNormal"/>
    <w:rsid w:val="005E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Department</vt:lpstr>
    </vt:vector>
  </TitlesOfParts>
  <Company>The University of Edinburgh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Department</dc:title>
  <dc:subject/>
  <dc:creator>cschmid</dc:creator>
  <cp:keywords/>
  <dc:description/>
  <cp:lastModifiedBy>Candice Schmid</cp:lastModifiedBy>
  <cp:revision>2</cp:revision>
  <dcterms:created xsi:type="dcterms:W3CDTF">2023-05-22T11:54:00Z</dcterms:created>
  <dcterms:modified xsi:type="dcterms:W3CDTF">2023-05-22T11:54:00Z</dcterms:modified>
</cp:coreProperties>
</file>