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CCBD7" w14:textId="7D9FE303" w:rsidR="00CC6264" w:rsidRDefault="00CC6264" w:rsidP="00CC6264">
      <w:pPr>
        <w:pStyle w:val="Heading2"/>
      </w:pPr>
      <w:r>
        <w:t>Sample induction form for contractors on site, amend as required for local situation. A copy should be given to the contractor once completed with a copy held locally.</w:t>
      </w:r>
    </w:p>
    <w:p w14:paraId="79D4E365" w14:textId="38B5FA0E" w:rsidR="00220B3A" w:rsidRPr="00220B3A" w:rsidRDefault="00220B3A" w:rsidP="00220B3A">
      <w:bookmarkStart w:id="0" w:name="_GoBack"/>
      <w:r>
        <w:t xml:space="preserve">Extract from </w:t>
      </w:r>
      <w:hyperlink r:id="rId10" w:history="1">
        <w:r w:rsidRPr="00220B3A">
          <w:rPr>
            <w:rStyle w:val="Hyperlink"/>
          </w:rPr>
          <w:t>CS CoP004 Local Exhaust Ventilation</w:t>
        </w:r>
      </w:hyperlink>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366"/>
        <w:gridCol w:w="2073"/>
        <w:gridCol w:w="4916"/>
        <w:gridCol w:w="935"/>
      </w:tblGrid>
      <w:tr w:rsidR="00CC6264" w:rsidRPr="003673D9" w14:paraId="003CFAF6" w14:textId="77777777" w:rsidTr="009864B4">
        <w:trPr>
          <w:tblCellSpacing w:w="0" w:type="dxa"/>
        </w:trPr>
        <w:tc>
          <w:tcPr>
            <w:tcW w:w="221" w:type="pct"/>
            <w:shd w:val="clear" w:color="auto" w:fill="auto"/>
            <w:vAlign w:val="center"/>
          </w:tcPr>
          <w:bookmarkEnd w:id="0"/>
          <w:p w14:paraId="2644FA9B"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A.</w:t>
            </w:r>
          </w:p>
        </w:tc>
        <w:tc>
          <w:tcPr>
            <w:tcW w:w="4215" w:type="pct"/>
            <w:gridSpan w:val="2"/>
            <w:shd w:val="clear" w:color="auto" w:fill="auto"/>
            <w:vAlign w:val="center"/>
          </w:tcPr>
          <w:p w14:paraId="3F4EDDC2"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Policy</w:t>
            </w:r>
          </w:p>
        </w:tc>
        <w:tc>
          <w:tcPr>
            <w:tcW w:w="564" w:type="pct"/>
            <w:shd w:val="clear" w:color="auto" w:fill="auto"/>
            <w:vAlign w:val="center"/>
          </w:tcPr>
          <w:p w14:paraId="4F9E1FF6"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Yes</w:t>
            </w:r>
          </w:p>
        </w:tc>
      </w:tr>
      <w:tr w:rsidR="00CC6264" w:rsidRPr="003673D9" w14:paraId="785837D3" w14:textId="77777777" w:rsidTr="009864B4">
        <w:trPr>
          <w:tblCellSpacing w:w="0" w:type="dxa"/>
        </w:trPr>
        <w:tc>
          <w:tcPr>
            <w:tcW w:w="221" w:type="pct"/>
            <w:shd w:val="clear" w:color="auto" w:fill="auto"/>
            <w:vAlign w:val="center"/>
          </w:tcPr>
          <w:p w14:paraId="3E7453A2"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0FB94466" w14:textId="77777777" w:rsidR="00CC6264" w:rsidRPr="003673D9" w:rsidRDefault="00CC6264" w:rsidP="009864B4">
            <w:pPr>
              <w:rPr>
                <w:rFonts w:cstheme="minorHAnsi"/>
                <w:color w:val="000000"/>
              </w:rPr>
            </w:pPr>
            <w:r w:rsidRPr="003673D9">
              <w:rPr>
                <w:rFonts w:cstheme="minorHAnsi"/>
                <w:color w:val="000000"/>
              </w:rPr>
              <w:t>If appropriate, highlight the relevant local Health and Safety Policy</w:t>
            </w:r>
          </w:p>
        </w:tc>
        <w:tc>
          <w:tcPr>
            <w:tcW w:w="564" w:type="pct"/>
            <w:shd w:val="clear" w:color="auto" w:fill="auto"/>
            <w:vAlign w:val="center"/>
          </w:tcPr>
          <w:p w14:paraId="5181B70C"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2F43DFA5" w14:textId="77777777" w:rsidTr="009864B4">
        <w:trPr>
          <w:tblCellSpacing w:w="0" w:type="dxa"/>
        </w:trPr>
        <w:tc>
          <w:tcPr>
            <w:tcW w:w="221" w:type="pct"/>
            <w:shd w:val="clear" w:color="auto" w:fill="auto"/>
            <w:vAlign w:val="center"/>
          </w:tcPr>
          <w:p w14:paraId="6B628C24"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3EA72FE6" w14:textId="77777777" w:rsidR="00CC6264" w:rsidRPr="003673D9" w:rsidRDefault="00CC6264" w:rsidP="009864B4">
            <w:pPr>
              <w:rPr>
                <w:rFonts w:cstheme="minorHAnsi"/>
                <w:color w:val="000000"/>
              </w:rPr>
            </w:pPr>
            <w:r w:rsidRPr="003673D9">
              <w:rPr>
                <w:rFonts w:cstheme="minorHAnsi"/>
                <w:color w:val="000000"/>
              </w:rPr>
              <w:t>[enter URL of local Health and Safety Policy]</w:t>
            </w:r>
          </w:p>
        </w:tc>
        <w:tc>
          <w:tcPr>
            <w:tcW w:w="564" w:type="pct"/>
            <w:shd w:val="clear" w:color="auto" w:fill="auto"/>
            <w:vAlign w:val="center"/>
          </w:tcPr>
          <w:p w14:paraId="2EE556E8"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3733075A" w14:textId="77777777" w:rsidTr="009864B4">
        <w:trPr>
          <w:tblCellSpacing w:w="0" w:type="dxa"/>
        </w:trPr>
        <w:tc>
          <w:tcPr>
            <w:tcW w:w="221" w:type="pct"/>
            <w:shd w:val="clear" w:color="auto" w:fill="auto"/>
            <w:vAlign w:val="center"/>
          </w:tcPr>
          <w:p w14:paraId="59E77CDB"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B.</w:t>
            </w:r>
          </w:p>
        </w:tc>
        <w:tc>
          <w:tcPr>
            <w:tcW w:w="4215" w:type="pct"/>
            <w:gridSpan w:val="2"/>
            <w:shd w:val="clear" w:color="auto" w:fill="auto"/>
            <w:vAlign w:val="center"/>
          </w:tcPr>
          <w:p w14:paraId="20ADB514"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Procedures</w:t>
            </w:r>
          </w:p>
        </w:tc>
        <w:tc>
          <w:tcPr>
            <w:tcW w:w="564" w:type="pct"/>
            <w:shd w:val="clear" w:color="auto" w:fill="auto"/>
            <w:vAlign w:val="center"/>
          </w:tcPr>
          <w:p w14:paraId="430879BC" w14:textId="77777777" w:rsidR="00CC6264" w:rsidRPr="003673D9" w:rsidRDefault="00CC6264" w:rsidP="009864B4">
            <w:pPr>
              <w:pStyle w:val="Heading3"/>
              <w:rPr>
                <w:rFonts w:asciiTheme="minorHAnsi" w:hAnsiTheme="minorHAnsi" w:cstheme="minorHAnsi"/>
              </w:rPr>
            </w:pPr>
          </w:p>
        </w:tc>
      </w:tr>
      <w:tr w:rsidR="00CC6264" w:rsidRPr="003673D9" w14:paraId="2A478C6C" w14:textId="77777777" w:rsidTr="009864B4">
        <w:trPr>
          <w:tblCellSpacing w:w="0" w:type="dxa"/>
        </w:trPr>
        <w:tc>
          <w:tcPr>
            <w:tcW w:w="221" w:type="pct"/>
            <w:shd w:val="clear" w:color="auto" w:fill="auto"/>
            <w:vAlign w:val="center"/>
          </w:tcPr>
          <w:p w14:paraId="3BADCA4F"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1536FE89" w14:textId="77777777" w:rsidR="00CC6264" w:rsidRPr="003673D9" w:rsidRDefault="00CC6264" w:rsidP="009864B4">
            <w:pPr>
              <w:rPr>
                <w:rFonts w:cstheme="minorHAnsi"/>
                <w:color w:val="000000"/>
              </w:rPr>
            </w:pPr>
            <w:r w:rsidRPr="003673D9">
              <w:rPr>
                <w:rFonts w:cstheme="minorHAnsi"/>
                <w:color w:val="000000"/>
              </w:rPr>
              <w:t>The local emergency procedures, relevant to the school/buildings the contractor will be frequenting</w:t>
            </w:r>
          </w:p>
        </w:tc>
        <w:tc>
          <w:tcPr>
            <w:tcW w:w="564" w:type="pct"/>
            <w:shd w:val="clear" w:color="auto" w:fill="auto"/>
            <w:vAlign w:val="center"/>
          </w:tcPr>
          <w:p w14:paraId="79CF8C55"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3EEA2EE3" w14:textId="77777777" w:rsidTr="009864B4">
        <w:trPr>
          <w:tblCellSpacing w:w="0" w:type="dxa"/>
        </w:trPr>
        <w:tc>
          <w:tcPr>
            <w:tcW w:w="221" w:type="pct"/>
            <w:shd w:val="clear" w:color="auto" w:fill="auto"/>
            <w:vAlign w:val="center"/>
          </w:tcPr>
          <w:p w14:paraId="15E2C24F"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37451795" w14:textId="77777777" w:rsidR="00CC6264" w:rsidRPr="003673D9" w:rsidRDefault="00CC6264" w:rsidP="009864B4">
            <w:pPr>
              <w:rPr>
                <w:rFonts w:cstheme="minorHAnsi"/>
                <w:color w:val="000000"/>
              </w:rPr>
            </w:pPr>
            <w:r w:rsidRPr="003673D9">
              <w:rPr>
                <w:rFonts w:cstheme="minorHAnsi"/>
                <w:color w:val="000000"/>
              </w:rPr>
              <w:t>[enter local procedures here]</w:t>
            </w:r>
          </w:p>
        </w:tc>
        <w:tc>
          <w:tcPr>
            <w:tcW w:w="564" w:type="pct"/>
            <w:shd w:val="clear" w:color="auto" w:fill="auto"/>
            <w:vAlign w:val="center"/>
          </w:tcPr>
          <w:p w14:paraId="70A68285" w14:textId="77777777" w:rsidR="00CC6264" w:rsidRPr="003673D9" w:rsidRDefault="00CC6264" w:rsidP="009864B4">
            <w:pPr>
              <w:rPr>
                <w:rFonts w:cstheme="minorHAnsi"/>
                <w:color w:val="000000"/>
              </w:rPr>
            </w:pPr>
          </w:p>
        </w:tc>
      </w:tr>
      <w:tr w:rsidR="00CC6264" w:rsidRPr="003673D9" w14:paraId="325468A5" w14:textId="77777777" w:rsidTr="009864B4">
        <w:trPr>
          <w:tblCellSpacing w:w="0" w:type="dxa"/>
        </w:trPr>
        <w:tc>
          <w:tcPr>
            <w:tcW w:w="221" w:type="pct"/>
            <w:shd w:val="clear" w:color="auto" w:fill="auto"/>
            <w:vAlign w:val="center"/>
          </w:tcPr>
          <w:p w14:paraId="39159CFF"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C.</w:t>
            </w:r>
          </w:p>
        </w:tc>
        <w:tc>
          <w:tcPr>
            <w:tcW w:w="4215" w:type="pct"/>
            <w:gridSpan w:val="2"/>
            <w:shd w:val="clear" w:color="auto" w:fill="auto"/>
            <w:vAlign w:val="center"/>
          </w:tcPr>
          <w:p w14:paraId="0D34B702"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Accidents and Incidents</w:t>
            </w:r>
          </w:p>
        </w:tc>
        <w:tc>
          <w:tcPr>
            <w:tcW w:w="564" w:type="pct"/>
            <w:shd w:val="clear" w:color="auto" w:fill="auto"/>
            <w:vAlign w:val="center"/>
          </w:tcPr>
          <w:p w14:paraId="3A5D8F6F" w14:textId="77777777" w:rsidR="00CC6264" w:rsidRPr="003673D9" w:rsidRDefault="00CC6264" w:rsidP="009864B4">
            <w:pPr>
              <w:pStyle w:val="Heading3"/>
              <w:rPr>
                <w:rFonts w:asciiTheme="minorHAnsi" w:hAnsiTheme="minorHAnsi" w:cstheme="minorHAnsi"/>
              </w:rPr>
            </w:pPr>
          </w:p>
        </w:tc>
      </w:tr>
      <w:tr w:rsidR="00CC6264" w:rsidRPr="003673D9" w14:paraId="0A07C036" w14:textId="77777777" w:rsidTr="009864B4">
        <w:trPr>
          <w:tblCellSpacing w:w="0" w:type="dxa"/>
        </w:trPr>
        <w:tc>
          <w:tcPr>
            <w:tcW w:w="221" w:type="pct"/>
            <w:shd w:val="clear" w:color="auto" w:fill="auto"/>
            <w:vAlign w:val="center"/>
          </w:tcPr>
          <w:p w14:paraId="6B3F5B2E"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7899DA5C" w14:textId="77777777" w:rsidR="00CC6264" w:rsidRPr="003673D9" w:rsidRDefault="00CC6264" w:rsidP="009864B4">
            <w:pPr>
              <w:rPr>
                <w:rFonts w:cstheme="minorHAnsi"/>
                <w:color w:val="000000"/>
              </w:rPr>
            </w:pPr>
            <w:r w:rsidRPr="003673D9">
              <w:rPr>
                <w:rFonts w:cstheme="minorHAnsi"/>
                <w:color w:val="000000"/>
              </w:rPr>
              <w:t xml:space="preserve">The local system for reporting and recording accidents, incidents, near-misses and instances of occupational ill-health </w:t>
            </w:r>
          </w:p>
          <w:p w14:paraId="415AF5EE" w14:textId="77777777" w:rsidR="00CC6264" w:rsidRPr="003673D9" w:rsidRDefault="00CC6264" w:rsidP="00CC6264">
            <w:pPr>
              <w:numPr>
                <w:ilvl w:val="0"/>
                <w:numId w:val="15"/>
              </w:numPr>
              <w:spacing w:before="100" w:beforeAutospacing="1" w:after="100" w:afterAutospacing="1"/>
              <w:rPr>
                <w:rFonts w:cstheme="minorHAnsi"/>
                <w:color w:val="000000"/>
              </w:rPr>
            </w:pPr>
            <w:r w:rsidRPr="003673D9">
              <w:rPr>
                <w:rFonts w:cstheme="minorHAnsi"/>
                <w:color w:val="000000"/>
              </w:rPr>
              <w:t xml:space="preserve">Online at </w:t>
            </w:r>
            <w:hyperlink r:id="rId11" w:history="1">
              <w:r w:rsidRPr="003673D9">
                <w:rPr>
                  <w:rStyle w:val="Hyperlink"/>
                  <w:rFonts w:cstheme="minorHAnsi"/>
                </w:rPr>
                <w:t>https://www.edweb.ed.ac.uk/health-safety/accident-reporting</w:t>
              </w:r>
            </w:hyperlink>
            <w:r w:rsidRPr="003673D9">
              <w:rPr>
                <w:rFonts w:cstheme="minorHAnsi"/>
                <w:color w:val="000000"/>
              </w:rPr>
              <w:t xml:space="preserve"> </w:t>
            </w:r>
          </w:p>
          <w:p w14:paraId="599984B3" w14:textId="77777777" w:rsidR="00CC6264" w:rsidRPr="003673D9" w:rsidRDefault="00CC6264" w:rsidP="00CC6264">
            <w:pPr>
              <w:numPr>
                <w:ilvl w:val="0"/>
                <w:numId w:val="15"/>
              </w:numPr>
              <w:spacing w:before="100" w:beforeAutospacing="1" w:after="100" w:afterAutospacing="1"/>
              <w:rPr>
                <w:rFonts w:cstheme="minorHAnsi"/>
                <w:color w:val="000000"/>
              </w:rPr>
            </w:pPr>
            <w:r w:rsidRPr="003673D9">
              <w:rPr>
                <w:rFonts w:cstheme="minorHAnsi"/>
                <w:color w:val="000000"/>
              </w:rPr>
              <w:t xml:space="preserve">specify the relevant school contact. </w:t>
            </w:r>
          </w:p>
        </w:tc>
        <w:tc>
          <w:tcPr>
            <w:tcW w:w="564" w:type="pct"/>
            <w:shd w:val="clear" w:color="auto" w:fill="auto"/>
            <w:vAlign w:val="center"/>
          </w:tcPr>
          <w:p w14:paraId="7184ADAD"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6FC6EBBB" w14:textId="77777777" w:rsidTr="009864B4">
        <w:trPr>
          <w:tblCellSpacing w:w="0" w:type="dxa"/>
        </w:trPr>
        <w:tc>
          <w:tcPr>
            <w:tcW w:w="221" w:type="pct"/>
            <w:shd w:val="clear" w:color="auto" w:fill="auto"/>
            <w:vAlign w:val="center"/>
          </w:tcPr>
          <w:p w14:paraId="66657C8E"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D.</w:t>
            </w:r>
          </w:p>
        </w:tc>
        <w:tc>
          <w:tcPr>
            <w:tcW w:w="4215" w:type="pct"/>
            <w:gridSpan w:val="2"/>
            <w:shd w:val="clear" w:color="auto" w:fill="auto"/>
            <w:vAlign w:val="center"/>
          </w:tcPr>
          <w:p w14:paraId="5E68427A"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School Health and Safety Contacts</w:t>
            </w:r>
          </w:p>
        </w:tc>
        <w:tc>
          <w:tcPr>
            <w:tcW w:w="564" w:type="pct"/>
            <w:shd w:val="clear" w:color="auto" w:fill="auto"/>
            <w:vAlign w:val="center"/>
          </w:tcPr>
          <w:p w14:paraId="60CB3BED" w14:textId="77777777" w:rsidR="00CC6264" w:rsidRPr="003673D9" w:rsidRDefault="00CC6264" w:rsidP="009864B4">
            <w:pPr>
              <w:pStyle w:val="Heading3"/>
              <w:rPr>
                <w:rFonts w:asciiTheme="minorHAnsi" w:hAnsiTheme="minorHAnsi" w:cstheme="minorHAnsi"/>
              </w:rPr>
            </w:pPr>
          </w:p>
        </w:tc>
      </w:tr>
      <w:tr w:rsidR="00CC6264" w:rsidRPr="003673D9" w14:paraId="13C16108" w14:textId="77777777" w:rsidTr="009864B4">
        <w:trPr>
          <w:tblCellSpacing w:w="0" w:type="dxa"/>
        </w:trPr>
        <w:tc>
          <w:tcPr>
            <w:tcW w:w="221" w:type="pct"/>
            <w:shd w:val="clear" w:color="auto" w:fill="auto"/>
            <w:vAlign w:val="center"/>
          </w:tcPr>
          <w:p w14:paraId="3D4E4FB5"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0054A674" w14:textId="77777777" w:rsidR="00CC6264" w:rsidRPr="003673D9" w:rsidRDefault="00CC6264" w:rsidP="009864B4">
            <w:pPr>
              <w:rPr>
                <w:rFonts w:cstheme="minorHAnsi"/>
                <w:color w:val="000000"/>
              </w:rPr>
            </w:pPr>
            <w:r w:rsidRPr="003673D9">
              <w:rPr>
                <w:rFonts w:cstheme="minorHAnsi"/>
                <w:color w:val="000000"/>
              </w:rPr>
              <w:t xml:space="preserve">The names and details of health and safety contacts within the School </w:t>
            </w:r>
          </w:p>
          <w:p w14:paraId="4A825F7F" w14:textId="77777777" w:rsidR="00CC6264" w:rsidRPr="003673D9" w:rsidRDefault="00CC6264" w:rsidP="00CC6264">
            <w:pPr>
              <w:numPr>
                <w:ilvl w:val="0"/>
                <w:numId w:val="16"/>
              </w:numPr>
              <w:spacing w:before="100" w:beforeAutospacing="1" w:after="100" w:afterAutospacing="1"/>
              <w:rPr>
                <w:rFonts w:cstheme="minorHAnsi"/>
                <w:color w:val="000000"/>
              </w:rPr>
            </w:pPr>
            <w:r w:rsidRPr="003673D9">
              <w:rPr>
                <w:rFonts w:cstheme="minorHAnsi"/>
                <w:color w:val="000000"/>
              </w:rPr>
              <w:t xml:space="preserve">SSA </w:t>
            </w:r>
            <w:r w:rsidRPr="003673D9">
              <w:rPr>
                <w:rFonts w:cstheme="minorHAnsi"/>
                <w:i/>
                <w:iCs/>
                <w:color w:val="000000"/>
              </w:rPr>
              <w:t xml:space="preserve">(Specify) </w:t>
            </w:r>
          </w:p>
          <w:p w14:paraId="06965D30" w14:textId="77777777" w:rsidR="00CC6264" w:rsidRPr="003673D9" w:rsidRDefault="00CC6264" w:rsidP="00CC6264">
            <w:pPr>
              <w:numPr>
                <w:ilvl w:val="0"/>
                <w:numId w:val="16"/>
              </w:numPr>
              <w:spacing w:before="100" w:beforeAutospacing="1" w:after="100" w:afterAutospacing="1"/>
              <w:rPr>
                <w:rFonts w:cstheme="minorHAnsi"/>
                <w:color w:val="000000"/>
              </w:rPr>
            </w:pPr>
            <w:r w:rsidRPr="003673D9">
              <w:rPr>
                <w:rFonts w:cstheme="minorHAnsi"/>
                <w:color w:val="000000"/>
              </w:rPr>
              <w:t xml:space="preserve">BSO </w:t>
            </w:r>
            <w:r w:rsidRPr="003673D9">
              <w:rPr>
                <w:rFonts w:cstheme="minorHAnsi"/>
                <w:i/>
                <w:iCs/>
                <w:color w:val="000000"/>
              </w:rPr>
              <w:t xml:space="preserve">(Specify where applicable) </w:t>
            </w:r>
          </w:p>
          <w:p w14:paraId="5181B854" w14:textId="77777777" w:rsidR="00CC6264" w:rsidRPr="003673D9" w:rsidRDefault="00CC6264" w:rsidP="00CC6264">
            <w:pPr>
              <w:numPr>
                <w:ilvl w:val="0"/>
                <w:numId w:val="16"/>
              </w:numPr>
              <w:spacing w:before="100" w:beforeAutospacing="1" w:after="100" w:afterAutospacing="1"/>
              <w:rPr>
                <w:rFonts w:cstheme="minorHAnsi"/>
                <w:color w:val="000000"/>
              </w:rPr>
            </w:pPr>
            <w:r w:rsidRPr="003673D9">
              <w:rPr>
                <w:rFonts w:cstheme="minorHAnsi"/>
                <w:color w:val="000000"/>
              </w:rPr>
              <w:t xml:space="preserve">RPA </w:t>
            </w:r>
            <w:r w:rsidRPr="003673D9">
              <w:rPr>
                <w:rFonts w:cstheme="minorHAnsi"/>
                <w:i/>
                <w:iCs/>
                <w:color w:val="000000"/>
              </w:rPr>
              <w:t xml:space="preserve">(Specify where applicable) </w:t>
            </w:r>
          </w:p>
          <w:p w14:paraId="788949B3" w14:textId="77777777" w:rsidR="00CC6264" w:rsidRPr="003673D9" w:rsidRDefault="00CC6264" w:rsidP="00CC6264">
            <w:pPr>
              <w:numPr>
                <w:ilvl w:val="0"/>
                <w:numId w:val="16"/>
              </w:numPr>
              <w:spacing w:before="100" w:beforeAutospacing="1" w:after="100" w:afterAutospacing="1"/>
              <w:rPr>
                <w:rFonts w:cstheme="minorHAnsi"/>
                <w:color w:val="000000"/>
              </w:rPr>
            </w:pPr>
            <w:r w:rsidRPr="003673D9">
              <w:rPr>
                <w:rFonts w:cstheme="minorHAnsi"/>
                <w:color w:val="000000"/>
              </w:rPr>
              <w:t xml:space="preserve">Fire Stewards </w:t>
            </w:r>
            <w:r w:rsidRPr="003673D9">
              <w:rPr>
                <w:rFonts w:cstheme="minorHAnsi"/>
                <w:i/>
                <w:iCs/>
                <w:color w:val="000000"/>
              </w:rPr>
              <w:t xml:space="preserve">(Specify) </w:t>
            </w:r>
          </w:p>
          <w:p w14:paraId="45DD5A67" w14:textId="77777777" w:rsidR="00CC6264" w:rsidRPr="003673D9" w:rsidRDefault="00CC6264" w:rsidP="00CC6264">
            <w:pPr>
              <w:numPr>
                <w:ilvl w:val="0"/>
                <w:numId w:val="16"/>
              </w:numPr>
              <w:spacing w:before="100" w:beforeAutospacing="1" w:after="100" w:afterAutospacing="1"/>
              <w:rPr>
                <w:rFonts w:cstheme="minorHAnsi"/>
                <w:color w:val="000000"/>
              </w:rPr>
            </w:pPr>
            <w:r w:rsidRPr="003673D9">
              <w:rPr>
                <w:rFonts w:cstheme="minorHAnsi"/>
                <w:color w:val="000000"/>
              </w:rPr>
              <w:t xml:space="preserve">First Aiders </w:t>
            </w:r>
            <w:r w:rsidRPr="003673D9">
              <w:rPr>
                <w:rFonts w:cstheme="minorHAnsi"/>
                <w:i/>
                <w:iCs/>
                <w:color w:val="000000"/>
              </w:rPr>
              <w:t>(Specify).</w:t>
            </w:r>
            <w:r w:rsidRPr="003673D9">
              <w:rPr>
                <w:rFonts w:cstheme="minorHAnsi"/>
                <w:color w:val="000000"/>
              </w:rPr>
              <w:t xml:space="preserve"> </w:t>
            </w:r>
          </w:p>
        </w:tc>
        <w:tc>
          <w:tcPr>
            <w:tcW w:w="564" w:type="pct"/>
            <w:shd w:val="clear" w:color="auto" w:fill="auto"/>
            <w:vAlign w:val="center"/>
          </w:tcPr>
          <w:p w14:paraId="57E1FD5B"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22215A7D" w14:textId="77777777" w:rsidTr="009864B4">
        <w:trPr>
          <w:tblCellSpacing w:w="0" w:type="dxa"/>
        </w:trPr>
        <w:tc>
          <w:tcPr>
            <w:tcW w:w="221" w:type="pct"/>
            <w:shd w:val="clear" w:color="auto" w:fill="auto"/>
            <w:vAlign w:val="center"/>
          </w:tcPr>
          <w:p w14:paraId="7CB422A1"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E.</w:t>
            </w:r>
          </w:p>
        </w:tc>
        <w:tc>
          <w:tcPr>
            <w:tcW w:w="4215" w:type="pct"/>
            <w:gridSpan w:val="2"/>
            <w:shd w:val="clear" w:color="auto" w:fill="auto"/>
            <w:vAlign w:val="center"/>
          </w:tcPr>
          <w:p w14:paraId="25A17992"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Risk Assessment and control measures</w:t>
            </w:r>
          </w:p>
        </w:tc>
        <w:tc>
          <w:tcPr>
            <w:tcW w:w="564" w:type="pct"/>
            <w:shd w:val="clear" w:color="auto" w:fill="auto"/>
            <w:vAlign w:val="center"/>
          </w:tcPr>
          <w:p w14:paraId="3EC18BEA" w14:textId="77777777" w:rsidR="00CC6264" w:rsidRPr="003673D9" w:rsidRDefault="00CC6264" w:rsidP="009864B4">
            <w:pPr>
              <w:pStyle w:val="Heading3"/>
              <w:rPr>
                <w:rFonts w:asciiTheme="minorHAnsi" w:hAnsiTheme="minorHAnsi" w:cstheme="minorHAnsi"/>
              </w:rPr>
            </w:pPr>
          </w:p>
        </w:tc>
      </w:tr>
      <w:tr w:rsidR="00CC6264" w:rsidRPr="003673D9" w14:paraId="10A0BB15" w14:textId="77777777" w:rsidTr="009864B4">
        <w:trPr>
          <w:tblCellSpacing w:w="0" w:type="dxa"/>
        </w:trPr>
        <w:tc>
          <w:tcPr>
            <w:tcW w:w="221" w:type="pct"/>
            <w:vMerge w:val="restart"/>
            <w:shd w:val="clear" w:color="auto" w:fill="auto"/>
            <w:vAlign w:val="center"/>
          </w:tcPr>
          <w:p w14:paraId="74993603"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34BA11AB" w14:textId="77777777" w:rsidR="00CC6264" w:rsidRPr="003673D9" w:rsidRDefault="00CC6264" w:rsidP="009864B4">
            <w:pPr>
              <w:rPr>
                <w:rFonts w:cstheme="minorHAnsi"/>
                <w:color w:val="000000"/>
              </w:rPr>
            </w:pPr>
            <w:r w:rsidRPr="003673D9">
              <w:rPr>
                <w:rFonts w:cstheme="minorHAnsi"/>
                <w:color w:val="000000"/>
              </w:rPr>
              <w:t xml:space="preserve">The findings of relevant risk assessments – ensure contractors are informed of any hazards or risks they may encounter, for example, </w:t>
            </w:r>
            <w:r w:rsidRPr="003673D9">
              <w:rPr>
                <w:rFonts w:cstheme="minorHAnsi"/>
                <w:color w:val="000000"/>
              </w:rPr>
              <w:lastRenderedPageBreak/>
              <w:t>exposure to animal allergens, electricity, confined spaces etc. and what control measures they must follow.</w:t>
            </w:r>
          </w:p>
          <w:p w14:paraId="61449B45" w14:textId="77777777" w:rsidR="00CC6264" w:rsidRPr="003673D9" w:rsidRDefault="00CC6264" w:rsidP="009864B4">
            <w:pPr>
              <w:rPr>
                <w:rFonts w:cstheme="minorHAnsi"/>
                <w:color w:val="000000"/>
              </w:rPr>
            </w:pPr>
            <w:r w:rsidRPr="003673D9">
              <w:rPr>
                <w:rFonts w:cstheme="minorHAnsi"/>
                <w:color w:val="000000"/>
              </w:rPr>
              <w:t>Add lines to this form to detail those hazards – the following are simple examples</w:t>
            </w:r>
          </w:p>
        </w:tc>
        <w:tc>
          <w:tcPr>
            <w:tcW w:w="564" w:type="pct"/>
            <w:shd w:val="clear" w:color="auto" w:fill="auto"/>
            <w:vAlign w:val="center"/>
          </w:tcPr>
          <w:p w14:paraId="20059137" w14:textId="77777777" w:rsidR="00CC6264" w:rsidRPr="003673D9" w:rsidRDefault="00CC6264" w:rsidP="009864B4">
            <w:pPr>
              <w:rPr>
                <w:rFonts w:cstheme="minorHAnsi"/>
                <w:color w:val="000000"/>
              </w:rPr>
            </w:pPr>
            <w:r w:rsidRPr="003673D9">
              <w:rPr>
                <w:rFonts w:cstheme="minorHAnsi"/>
                <w:color w:val="000000"/>
              </w:rPr>
              <w:lastRenderedPageBreak/>
              <w:t> </w:t>
            </w:r>
          </w:p>
        </w:tc>
      </w:tr>
      <w:tr w:rsidR="00CC6264" w:rsidRPr="003673D9" w14:paraId="385829AD" w14:textId="77777777" w:rsidTr="009864B4">
        <w:trPr>
          <w:tblCellSpacing w:w="0" w:type="dxa"/>
        </w:trPr>
        <w:tc>
          <w:tcPr>
            <w:tcW w:w="221" w:type="pct"/>
            <w:vMerge/>
            <w:shd w:val="clear" w:color="auto" w:fill="auto"/>
            <w:vAlign w:val="center"/>
          </w:tcPr>
          <w:p w14:paraId="0135CEC7"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084A59F9" w14:textId="77777777" w:rsidR="00CC6264" w:rsidRPr="003673D9" w:rsidRDefault="00CC6264" w:rsidP="00CC6264">
            <w:pPr>
              <w:pStyle w:val="ListParagraph"/>
              <w:numPr>
                <w:ilvl w:val="0"/>
                <w:numId w:val="17"/>
              </w:numPr>
              <w:rPr>
                <w:rFonts w:asciiTheme="minorHAnsi" w:hAnsiTheme="minorHAnsi" w:cstheme="minorHAnsi"/>
                <w:color w:val="000000"/>
              </w:rPr>
            </w:pPr>
            <w:r w:rsidRPr="003673D9">
              <w:rPr>
                <w:rFonts w:asciiTheme="minorHAnsi" w:hAnsiTheme="minorHAnsi" w:cstheme="minorHAnsi"/>
                <w:color w:val="000000"/>
              </w:rPr>
              <w:t>Animal allergens – do not enter rooms with animal out of cages</w:t>
            </w:r>
            <w:r>
              <w:rPr>
                <w:rFonts w:asciiTheme="minorHAnsi" w:hAnsiTheme="minorHAnsi" w:cstheme="minorHAnsi"/>
                <w:color w:val="000000"/>
              </w:rPr>
              <w:t>, contact [enter contact details] for assistance, symptoms include itchy or runny nose after exposure, or an allergic reaction. Report to your own employer if you experience any of these symptoms after attending an animal facility</w:t>
            </w:r>
          </w:p>
        </w:tc>
        <w:tc>
          <w:tcPr>
            <w:tcW w:w="564" w:type="pct"/>
            <w:shd w:val="clear" w:color="auto" w:fill="auto"/>
            <w:vAlign w:val="center"/>
          </w:tcPr>
          <w:p w14:paraId="276A6958" w14:textId="77777777" w:rsidR="00CC6264" w:rsidRPr="003673D9" w:rsidRDefault="00CC6264" w:rsidP="009864B4">
            <w:pPr>
              <w:rPr>
                <w:rFonts w:cstheme="minorHAnsi"/>
                <w:color w:val="000000"/>
              </w:rPr>
            </w:pPr>
          </w:p>
        </w:tc>
      </w:tr>
      <w:tr w:rsidR="00CC6264" w:rsidRPr="003673D9" w14:paraId="475AF8F9" w14:textId="77777777" w:rsidTr="009864B4">
        <w:trPr>
          <w:tblCellSpacing w:w="0" w:type="dxa"/>
        </w:trPr>
        <w:tc>
          <w:tcPr>
            <w:tcW w:w="221" w:type="pct"/>
            <w:vMerge/>
            <w:shd w:val="clear" w:color="auto" w:fill="auto"/>
            <w:vAlign w:val="center"/>
          </w:tcPr>
          <w:p w14:paraId="2943A5BB"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2339CADB" w14:textId="77777777" w:rsidR="00CC6264" w:rsidRPr="003673D9" w:rsidRDefault="00CC6264" w:rsidP="00CC6264">
            <w:pPr>
              <w:pStyle w:val="ListParagraph"/>
              <w:numPr>
                <w:ilvl w:val="0"/>
                <w:numId w:val="17"/>
              </w:numPr>
              <w:rPr>
                <w:rFonts w:asciiTheme="minorHAnsi" w:hAnsiTheme="minorHAnsi" w:cstheme="minorHAnsi"/>
                <w:color w:val="000000"/>
              </w:rPr>
            </w:pPr>
            <w:r w:rsidRPr="003673D9">
              <w:rPr>
                <w:rFonts w:asciiTheme="minorHAnsi" w:hAnsiTheme="minorHAnsi" w:cstheme="minorHAnsi"/>
                <w:color w:val="000000"/>
              </w:rPr>
              <w:t>Electricity – do not enter room XXX without supervision</w:t>
            </w:r>
          </w:p>
        </w:tc>
        <w:tc>
          <w:tcPr>
            <w:tcW w:w="564" w:type="pct"/>
            <w:shd w:val="clear" w:color="auto" w:fill="auto"/>
            <w:vAlign w:val="center"/>
          </w:tcPr>
          <w:p w14:paraId="7B27F7D1" w14:textId="77777777" w:rsidR="00CC6264" w:rsidRPr="003673D9" w:rsidRDefault="00CC6264" w:rsidP="009864B4">
            <w:pPr>
              <w:rPr>
                <w:rFonts w:cstheme="minorHAnsi"/>
                <w:color w:val="000000"/>
              </w:rPr>
            </w:pPr>
          </w:p>
        </w:tc>
      </w:tr>
      <w:tr w:rsidR="00CC6264" w:rsidRPr="003673D9" w14:paraId="60289FC9" w14:textId="77777777" w:rsidTr="009864B4">
        <w:trPr>
          <w:tblCellSpacing w:w="0" w:type="dxa"/>
        </w:trPr>
        <w:tc>
          <w:tcPr>
            <w:tcW w:w="221" w:type="pct"/>
            <w:vMerge/>
            <w:shd w:val="clear" w:color="auto" w:fill="auto"/>
            <w:vAlign w:val="center"/>
          </w:tcPr>
          <w:p w14:paraId="080E3F9A"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25AAB3F0" w14:textId="77777777" w:rsidR="00CC6264" w:rsidRPr="003673D9" w:rsidRDefault="00CC6264" w:rsidP="00CC6264">
            <w:pPr>
              <w:pStyle w:val="ListParagraph"/>
              <w:numPr>
                <w:ilvl w:val="0"/>
                <w:numId w:val="17"/>
              </w:numPr>
              <w:rPr>
                <w:rFonts w:asciiTheme="minorHAnsi" w:hAnsiTheme="minorHAnsi" w:cstheme="minorHAnsi"/>
                <w:color w:val="000000"/>
              </w:rPr>
            </w:pPr>
            <w:r w:rsidRPr="003673D9">
              <w:rPr>
                <w:rFonts w:asciiTheme="minorHAnsi" w:hAnsiTheme="minorHAnsi" w:cstheme="minorHAnsi"/>
                <w:color w:val="000000"/>
              </w:rPr>
              <w:t>Confined space – undercroft is classed as a confined space, must not enter unsupervised</w:t>
            </w:r>
          </w:p>
        </w:tc>
        <w:tc>
          <w:tcPr>
            <w:tcW w:w="564" w:type="pct"/>
            <w:shd w:val="clear" w:color="auto" w:fill="auto"/>
            <w:vAlign w:val="center"/>
          </w:tcPr>
          <w:p w14:paraId="20C5D27C" w14:textId="77777777" w:rsidR="00CC6264" w:rsidRPr="003673D9" w:rsidRDefault="00CC6264" w:rsidP="009864B4">
            <w:pPr>
              <w:rPr>
                <w:rFonts w:cstheme="minorHAnsi"/>
                <w:color w:val="000000"/>
              </w:rPr>
            </w:pPr>
          </w:p>
        </w:tc>
      </w:tr>
      <w:tr w:rsidR="00CC6264" w:rsidRPr="003673D9" w14:paraId="2D5CC07C" w14:textId="77777777" w:rsidTr="009864B4">
        <w:trPr>
          <w:tblCellSpacing w:w="0" w:type="dxa"/>
        </w:trPr>
        <w:tc>
          <w:tcPr>
            <w:tcW w:w="221" w:type="pct"/>
            <w:shd w:val="clear" w:color="auto" w:fill="auto"/>
            <w:vAlign w:val="center"/>
          </w:tcPr>
          <w:p w14:paraId="1186B977"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F.</w:t>
            </w:r>
          </w:p>
        </w:tc>
        <w:tc>
          <w:tcPr>
            <w:tcW w:w="4215" w:type="pct"/>
            <w:gridSpan w:val="2"/>
            <w:shd w:val="clear" w:color="auto" w:fill="auto"/>
            <w:vAlign w:val="center"/>
          </w:tcPr>
          <w:p w14:paraId="7885BCBB"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Safe Systems</w:t>
            </w:r>
          </w:p>
        </w:tc>
        <w:tc>
          <w:tcPr>
            <w:tcW w:w="564" w:type="pct"/>
            <w:shd w:val="clear" w:color="auto" w:fill="auto"/>
            <w:vAlign w:val="center"/>
          </w:tcPr>
          <w:p w14:paraId="3DA63C1C"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 </w:t>
            </w:r>
          </w:p>
        </w:tc>
      </w:tr>
      <w:tr w:rsidR="00CC6264" w:rsidRPr="003673D9" w14:paraId="2CA1B46F" w14:textId="77777777" w:rsidTr="009864B4">
        <w:trPr>
          <w:trHeight w:val="791"/>
          <w:tblCellSpacing w:w="0" w:type="dxa"/>
        </w:trPr>
        <w:tc>
          <w:tcPr>
            <w:tcW w:w="221" w:type="pct"/>
            <w:shd w:val="clear" w:color="auto" w:fill="auto"/>
            <w:vAlign w:val="center"/>
          </w:tcPr>
          <w:p w14:paraId="5A51255E"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76137C8F" w14:textId="77777777" w:rsidR="00CC6264" w:rsidRPr="003673D9" w:rsidRDefault="00CC6264" w:rsidP="009864B4">
            <w:pPr>
              <w:rPr>
                <w:rFonts w:cstheme="minorHAnsi"/>
                <w:color w:val="000000"/>
              </w:rPr>
            </w:pPr>
            <w:r w:rsidRPr="003673D9">
              <w:rPr>
                <w:rFonts w:cstheme="minorHAnsi"/>
                <w:color w:val="000000"/>
              </w:rPr>
              <w:t>Inform contractor if there are specific Safe Systems or Work or Safe Operating Procedure they must follow, for example Permit to Work, H</w:t>
            </w:r>
            <w:r>
              <w:rPr>
                <w:rFonts w:cstheme="minorHAnsi"/>
                <w:color w:val="000000"/>
              </w:rPr>
              <w:t>ot W</w:t>
            </w:r>
            <w:r w:rsidRPr="003673D9">
              <w:rPr>
                <w:rFonts w:cstheme="minorHAnsi"/>
                <w:color w:val="000000"/>
              </w:rPr>
              <w:t>orks Permit etc.</w:t>
            </w:r>
          </w:p>
        </w:tc>
        <w:tc>
          <w:tcPr>
            <w:tcW w:w="564" w:type="pct"/>
            <w:shd w:val="clear" w:color="auto" w:fill="auto"/>
            <w:vAlign w:val="center"/>
          </w:tcPr>
          <w:p w14:paraId="649E6BFD"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6D0BF887" w14:textId="77777777" w:rsidTr="009864B4">
        <w:trPr>
          <w:tblCellSpacing w:w="0" w:type="dxa"/>
        </w:trPr>
        <w:tc>
          <w:tcPr>
            <w:tcW w:w="221" w:type="pct"/>
            <w:shd w:val="clear" w:color="auto" w:fill="auto"/>
            <w:vAlign w:val="center"/>
          </w:tcPr>
          <w:p w14:paraId="5293D2E6"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G.</w:t>
            </w:r>
          </w:p>
        </w:tc>
        <w:tc>
          <w:tcPr>
            <w:tcW w:w="4215" w:type="pct"/>
            <w:gridSpan w:val="2"/>
            <w:shd w:val="clear" w:color="auto" w:fill="auto"/>
            <w:vAlign w:val="center"/>
          </w:tcPr>
          <w:p w14:paraId="0C0EB3D3"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Information and Advice</w:t>
            </w:r>
          </w:p>
        </w:tc>
        <w:tc>
          <w:tcPr>
            <w:tcW w:w="564" w:type="pct"/>
            <w:shd w:val="clear" w:color="auto" w:fill="auto"/>
            <w:vAlign w:val="center"/>
          </w:tcPr>
          <w:p w14:paraId="2B155934" w14:textId="77777777" w:rsidR="00CC6264" w:rsidRPr="003673D9" w:rsidRDefault="00CC6264" w:rsidP="009864B4">
            <w:pPr>
              <w:pStyle w:val="Heading3"/>
              <w:rPr>
                <w:rFonts w:asciiTheme="minorHAnsi" w:hAnsiTheme="minorHAnsi" w:cstheme="minorHAnsi"/>
              </w:rPr>
            </w:pPr>
          </w:p>
        </w:tc>
      </w:tr>
      <w:tr w:rsidR="00CC6264" w:rsidRPr="003673D9" w14:paraId="07F7AB1E" w14:textId="77777777" w:rsidTr="009864B4">
        <w:trPr>
          <w:tblCellSpacing w:w="0" w:type="dxa"/>
        </w:trPr>
        <w:tc>
          <w:tcPr>
            <w:tcW w:w="221" w:type="pct"/>
            <w:shd w:val="clear" w:color="auto" w:fill="auto"/>
            <w:vAlign w:val="center"/>
          </w:tcPr>
          <w:p w14:paraId="7F4A4EAC"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60B91198" w14:textId="77777777" w:rsidR="00CC6264" w:rsidRPr="003673D9" w:rsidRDefault="00CC6264" w:rsidP="009864B4">
            <w:pPr>
              <w:spacing w:before="100" w:beforeAutospacing="1" w:after="100" w:afterAutospacing="1"/>
              <w:rPr>
                <w:rFonts w:cstheme="minorHAnsi"/>
                <w:color w:val="000000"/>
              </w:rPr>
            </w:pPr>
            <w:r w:rsidRPr="003673D9">
              <w:rPr>
                <w:rFonts w:cstheme="minorHAnsi"/>
                <w:color w:val="000000"/>
              </w:rPr>
              <w:t xml:space="preserve">Who to </w:t>
            </w:r>
            <w:r>
              <w:rPr>
                <w:rFonts w:cstheme="minorHAnsi"/>
                <w:color w:val="000000"/>
              </w:rPr>
              <w:t xml:space="preserve">contact in case of emergency, general </w:t>
            </w:r>
            <w:r w:rsidRPr="003673D9">
              <w:rPr>
                <w:rFonts w:cstheme="minorHAnsi"/>
                <w:color w:val="000000"/>
              </w:rPr>
              <w:t xml:space="preserve">support required whilst on site </w:t>
            </w:r>
            <w:r>
              <w:rPr>
                <w:rFonts w:cstheme="minorHAnsi"/>
                <w:color w:val="000000"/>
              </w:rPr>
              <w:t xml:space="preserve">or to raise a health and safety concern </w:t>
            </w:r>
            <w:r w:rsidRPr="003673D9">
              <w:rPr>
                <w:rFonts w:cstheme="minorHAnsi"/>
                <w:color w:val="000000"/>
              </w:rPr>
              <w:t>– please provide a contact number</w:t>
            </w:r>
            <w:r>
              <w:rPr>
                <w:rFonts w:cstheme="minorHAnsi"/>
                <w:color w:val="000000"/>
              </w:rPr>
              <w:t>,</w:t>
            </w:r>
            <w:r w:rsidRPr="003673D9">
              <w:rPr>
                <w:rFonts w:cstheme="minorHAnsi"/>
                <w:color w:val="000000"/>
              </w:rPr>
              <w:t xml:space="preserve"> preferably a mobile number</w:t>
            </w:r>
            <w:r>
              <w:rPr>
                <w:rFonts w:cstheme="minorHAnsi"/>
                <w:color w:val="000000"/>
              </w:rPr>
              <w:t>,</w:t>
            </w:r>
            <w:r w:rsidRPr="003673D9">
              <w:rPr>
                <w:rFonts w:cstheme="minorHAnsi"/>
                <w:color w:val="000000"/>
              </w:rPr>
              <w:t xml:space="preserve"> to obtain</w:t>
            </w:r>
            <w:r>
              <w:rPr>
                <w:rFonts w:cstheme="minorHAnsi"/>
                <w:color w:val="000000"/>
              </w:rPr>
              <w:t xml:space="preserve"> assistance or report an issue or concern</w:t>
            </w:r>
          </w:p>
        </w:tc>
        <w:tc>
          <w:tcPr>
            <w:tcW w:w="564" w:type="pct"/>
            <w:shd w:val="clear" w:color="auto" w:fill="auto"/>
            <w:vAlign w:val="center"/>
          </w:tcPr>
          <w:p w14:paraId="36E4F0D3"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4D0D017B" w14:textId="77777777" w:rsidTr="009864B4">
        <w:trPr>
          <w:tblCellSpacing w:w="0" w:type="dxa"/>
        </w:trPr>
        <w:tc>
          <w:tcPr>
            <w:tcW w:w="221" w:type="pct"/>
            <w:shd w:val="clear" w:color="auto" w:fill="auto"/>
            <w:vAlign w:val="center"/>
          </w:tcPr>
          <w:p w14:paraId="436C56EB" w14:textId="77777777" w:rsidR="00CC6264" w:rsidRPr="003673D9" w:rsidRDefault="00CC6264" w:rsidP="009864B4">
            <w:pPr>
              <w:rPr>
                <w:rFonts w:cstheme="minorHAnsi"/>
                <w:color w:val="000000"/>
              </w:rPr>
            </w:pPr>
          </w:p>
        </w:tc>
        <w:tc>
          <w:tcPr>
            <w:tcW w:w="4215" w:type="pct"/>
            <w:gridSpan w:val="2"/>
            <w:shd w:val="clear" w:color="auto" w:fill="auto"/>
            <w:vAlign w:val="center"/>
          </w:tcPr>
          <w:p w14:paraId="2E4F57FA" w14:textId="77777777" w:rsidR="00CC6264" w:rsidRPr="003673D9" w:rsidRDefault="00CC6264" w:rsidP="009864B4">
            <w:pPr>
              <w:rPr>
                <w:rFonts w:cstheme="minorHAnsi"/>
              </w:rPr>
            </w:pPr>
            <w:r>
              <w:rPr>
                <w:rFonts w:cstheme="minorHAnsi"/>
              </w:rPr>
              <w:t>[enter name and contact number – this could be more than one person]</w:t>
            </w:r>
          </w:p>
        </w:tc>
        <w:tc>
          <w:tcPr>
            <w:tcW w:w="564" w:type="pct"/>
            <w:shd w:val="clear" w:color="auto" w:fill="auto"/>
            <w:vAlign w:val="center"/>
          </w:tcPr>
          <w:p w14:paraId="34EEED29" w14:textId="77777777" w:rsidR="00CC6264" w:rsidRPr="003673D9" w:rsidRDefault="00CC6264" w:rsidP="009864B4">
            <w:pPr>
              <w:rPr>
                <w:rFonts w:cstheme="minorHAnsi"/>
                <w:color w:val="000000"/>
              </w:rPr>
            </w:pPr>
            <w:r w:rsidRPr="003673D9">
              <w:rPr>
                <w:rFonts w:cstheme="minorHAnsi"/>
                <w:color w:val="000000"/>
              </w:rPr>
              <w:t> </w:t>
            </w:r>
          </w:p>
        </w:tc>
      </w:tr>
      <w:tr w:rsidR="00CC6264" w:rsidRPr="003673D9" w14:paraId="117776AB" w14:textId="77777777" w:rsidTr="009864B4">
        <w:trPr>
          <w:tblCellSpacing w:w="0" w:type="dxa"/>
        </w:trPr>
        <w:tc>
          <w:tcPr>
            <w:tcW w:w="221" w:type="pct"/>
            <w:shd w:val="clear" w:color="auto" w:fill="auto"/>
            <w:vAlign w:val="center"/>
          </w:tcPr>
          <w:p w14:paraId="06FE9F62" w14:textId="77777777" w:rsidR="00CC6264" w:rsidRPr="003673D9" w:rsidRDefault="00CC6264" w:rsidP="009864B4">
            <w:pPr>
              <w:pStyle w:val="Heading3"/>
              <w:rPr>
                <w:rFonts w:asciiTheme="minorHAnsi" w:hAnsiTheme="minorHAnsi" w:cstheme="minorHAnsi"/>
              </w:rPr>
            </w:pPr>
            <w:r>
              <w:rPr>
                <w:rFonts w:asciiTheme="minorHAnsi" w:hAnsiTheme="minorHAnsi" w:cstheme="minorHAnsi"/>
              </w:rPr>
              <w:t>H</w:t>
            </w:r>
            <w:r w:rsidRPr="003673D9">
              <w:rPr>
                <w:rFonts w:asciiTheme="minorHAnsi" w:hAnsiTheme="minorHAnsi" w:cstheme="minorHAnsi"/>
              </w:rPr>
              <w:t>.</w:t>
            </w:r>
          </w:p>
        </w:tc>
        <w:tc>
          <w:tcPr>
            <w:tcW w:w="4215" w:type="pct"/>
            <w:gridSpan w:val="2"/>
            <w:shd w:val="clear" w:color="auto" w:fill="auto"/>
            <w:vAlign w:val="center"/>
          </w:tcPr>
          <w:p w14:paraId="713521F4"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Additional Information as required, please detail</w:t>
            </w:r>
          </w:p>
        </w:tc>
        <w:tc>
          <w:tcPr>
            <w:tcW w:w="564" w:type="pct"/>
            <w:shd w:val="clear" w:color="auto" w:fill="auto"/>
            <w:vAlign w:val="center"/>
          </w:tcPr>
          <w:p w14:paraId="1E64860E" w14:textId="77777777" w:rsidR="00CC6264" w:rsidRPr="003673D9" w:rsidRDefault="00CC6264" w:rsidP="009864B4">
            <w:pPr>
              <w:pStyle w:val="Heading3"/>
              <w:rPr>
                <w:rFonts w:asciiTheme="minorHAnsi" w:hAnsiTheme="minorHAnsi" w:cstheme="minorHAnsi"/>
              </w:rPr>
            </w:pPr>
          </w:p>
        </w:tc>
      </w:tr>
      <w:tr w:rsidR="00CC6264" w:rsidRPr="003673D9" w14:paraId="60ABF846" w14:textId="77777777" w:rsidTr="009864B4">
        <w:trPr>
          <w:tblCellSpacing w:w="0" w:type="dxa"/>
        </w:trPr>
        <w:tc>
          <w:tcPr>
            <w:tcW w:w="221" w:type="pct"/>
            <w:shd w:val="clear" w:color="auto" w:fill="auto"/>
            <w:vAlign w:val="center"/>
          </w:tcPr>
          <w:p w14:paraId="2F103EB6" w14:textId="77777777" w:rsidR="00CC6264" w:rsidRPr="003673D9" w:rsidRDefault="00CC6264" w:rsidP="009864B4">
            <w:pPr>
              <w:rPr>
                <w:rFonts w:cstheme="minorHAnsi"/>
              </w:rPr>
            </w:pPr>
          </w:p>
        </w:tc>
        <w:tc>
          <w:tcPr>
            <w:tcW w:w="4215" w:type="pct"/>
            <w:gridSpan w:val="2"/>
            <w:shd w:val="clear" w:color="auto" w:fill="auto"/>
            <w:vAlign w:val="center"/>
          </w:tcPr>
          <w:p w14:paraId="1D4295A0" w14:textId="77777777" w:rsidR="00CC6264" w:rsidRPr="003673D9" w:rsidRDefault="00CC6264" w:rsidP="009864B4">
            <w:pPr>
              <w:rPr>
                <w:rFonts w:cstheme="minorHAnsi"/>
              </w:rPr>
            </w:pPr>
            <w:r>
              <w:rPr>
                <w:rFonts w:cstheme="minorHAnsi"/>
              </w:rPr>
              <w:t>Anything else pertinent to the site visit</w:t>
            </w:r>
          </w:p>
          <w:p w14:paraId="1E72D5DF" w14:textId="77777777" w:rsidR="00CC6264" w:rsidRPr="003673D9" w:rsidRDefault="00CC6264" w:rsidP="009864B4">
            <w:pPr>
              <w:rPr>
                <w:rFonts w:cstheme="minorHAnsi"/>
              </w:rPr>
            </w:pPr>
          </w:p>
          <w:p w14:paraId="36838F13" w14:textId="77777777" w:rsidR="00CC6264" w:rsidRPr="003673D9" w:rsidRDefault="00CC6264" w:rsidP="009864B4">
            <w:pPr>
              <w:rPr>
                <w:rFonts w:cstheme="minorHAnsi"/>
              </w:rPr>
            </w:pPr>
          </w:p>
        </w:tc>
        <w:tc>
          <w:tcPr>
            <w:tcW w:w="564" w:type="pct"/>
            <w:shd w:val="clear" w:color="auto" w:fill="auto"/>
            <w:vAlign w:val="center"/>
          </w:tcPr>
          <w:p w14:paraId="7014952E" w14:textId="77777777" w:rsidR="00CC6264" w:rsidRPr="003673D9" w:rsidRDefault="00CC6264" w:rsidP="009864B4">
            <w:pPr>
              <w:rPr>
                <w:rFonts w:cstheme="minorHAnsi"/>
              </w:rPr>
            </w:pPr>
            <w:r w:rsidRPr="003673D9">
              <w:rPr>
                <w:rFonts w:cstheme="minorHAnsi"/>
              </w:rPr>
              <w:t> </w:t>
            </w:r>
          </w:p>
        </w:tc>
      </w:tr>
      <w:tr w:rsidR="00CC6264" w:rsidRPr="003673D9" w14:paraId="0C0B8E29" w14:textId="77777777" w:rsidTr="009864B4">
        <w:trPr>
          <w:tblCellSpacing w:w="0" w:type="dxa"/>
        </w:trPr>
        <w:tc>
          <w:tcPr>
            <w:tcW w:w="1471" w:type="pct"/>
            <w:gridSpan w:val="2"/>
            <w:shd w:val="clear" w:color="auto" w:fill="auto"/>
            <w:vAlign w:val="center"/>
          </w:tcPr>
          <w:p w14:paraId="40608B4B"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lastRenderedPageBreak/>
              <w:t>Name</w:t>
            </w:r>
            <w:r>
              <w:rPr>
                <w:rFonts w:asciiTheme="minorHAnsi" w:hAnsiTheme="minorHAnsi" w:cstheme="minorHAnsi"/>
              </w:rPr>
              <w:t xml:space="preserve"> of staff member undertaking induction</w:t>
            </w:r>
            <w:r w:rsidRPr="003673D9">
              <w:rPr>
                <w:rFonts w:asciiTheme="minorHAnsi" w:hAnsiTheme="minorHAnsi" w:cstheme="minorHAnsi"/>
              </w:rPr>
              <w:t>:</w:t>
            </w:r>
          </w:p>
        </w:tc>
        <w:tc>
          <w:tcPr>
            <w:tcW w:w="3529" w:type="pct"/>
            <w:gridSpan w:val="2"/>
            <w:shd w:val="clear" w:color="auto" w:fill="auto"/>
            <w:vAlign w:val="center"/>
          </w:tcPr>
          <w:p w14:paraId="52CC8B5F"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 </w:t>
            </w:r>
          </w:p>
        </w:tc>
      </w:tr>
      <w:tr w:rsidR="00CC6264" w:rsidRPr="003673D9" w14:paraId="33A562E5" w14:textId="77777777" w:rsidTr="009864B4">
        <w:trPr>
          <w:tblCellSpacing w:w="0" w:type="dxa"/>
        </w:trPr>
        <w:tc>
          <w:tcPr>
            <w:tcW w:w="1471" w:type="pct"/>
            <w:gridSpan w:val="2"/>
            <w:shd w:val="clear" w:color="auto" w:fill="auto"/>
            <w:vAlign w:val="center"/>
          </w:tcPr>
          <w:p w14:paraId="32597BC9"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Job Title:</w:t>
            </w:r>
          </w:p>
        </w:tc>
        <w:tc>
          <w:tcPr>
            <w:tcW w:w="3529" w:type="pct"/>
            <w:gridSpan w:val="2"/>
            <w:shd w:val="clear" w:color="auto" w:fill="auto"/>
            <w:vAlign w:val="center"/>
          </w:tcPr>
          <w:p w14:paraId="2DEE8D09"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 </w:t>
            </w:r>
          </w:p>
        </w:tc>
      </w:tr>
      <w:tr w:rsidR="00CC6264" w:rsidRPr="003673D9" w14:paraId="6A47AF5B" w14:textId="77777777" w:rsidTr="009864B4">
        <w:trPr>
          <w:tblCellSpacing w:w="0" w:type="dxa"/>
        </w:trPr>
        <w:tc>
          <w:tcPr>
            <w:tcW w:w="1471" w:type="pct"/>
            <w:gridSpan w:val="2"/>
            <w:shd w:val="clear" w:color="auto" w:fill="auto"/>
            <w:vAlign w:val="center"/>
          </w:tcPr>
          <w:p w14:paraId="6ACFAFC0"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Date of site visit:</w:t>
            </w:r>
          </w:p>
        </w:tc>
        <w:tc>
          <w:tcPr>
            <w:tcW w:w="3529" w:type="pct"/>
            <w:gridSpan w:val="2"/>
            <w:shd w:val="clear" w:color="auto" w:fill="auto"/>
            <w:vAlign w:val="center"/>
          </w:tcPr>
          <w:p w14:paraId="3C963A4F"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 </w:t>
            </w:r>
          </w:p>
        </w:tc>
      </w:tr>
      <w:tr w:rsidR="00CC6264" w:rsidRPr="003673D9" w14:paraId="7CFDA462" w14:textId="77777777" w:rsidTr="009864B4">
        <w:trPr>
          <w:tblCellSpacing w:w="0" w:type="dxa"/>
        </w:trPr>
        <w:tc>
          <w:tcPr>
            <w:tcW w:w="1471" w:type="pct"/>
            <w:gridSpan w:val="2"/>
            <w:shd w:val="clear" w:color="auto" w:fill="auto"/>
            <w:vAlign w:val="center"/>
          </w:tcPr>
          <w:p w14:paraId="5B1F1AE9" w14:textId="77777777" w:rsidR="00CC6264" w:rsidRPr="003673D9" w:rsidRDefault="00CC6264" w:rsidP="009864B4">
            <w:pPr>
              <w:pStyle w:val="Heading3"/>
              <w:rPr>
                <w:rFonts w:asciiTheme="minorHAnsi" w:hAnsiTheme="minorHAnsi" w:cstheme="minorHAnsi"/>
              </w:rPr>
            </w:pPr>
            <w:r>
              <w:rPr>
                <w:rFonts w:asciiTheme="minorHAnsi" w:hAnsiTheme="minorHAnsi" w:cstheme="minorHAnsi"/>
              </w:rPr>
              <w:t>Name and s</w:t>
            </w:r>
            <w:r w:rsidRPr="003673D9">
              <w:rPr>
                <w:rFonts w:asciiTheme="minorHAnsi" w:hAnsiTheme="minorHAnsi" w:cstheme="minorHAnsi"/>
              </w:rPr>
              <w:t>ignature</w:t>
            </w:r>
            <w:r>
              <w:rPr>
                <w:rFonts w:asciiTheme="minorHAnsi" w:hAnsiTheme="minorHAnsi" w:cstheme="minorHAnsi"/>
              </w:rPr>
              <w:t>/s of contractor</w:t>
            </w:r>
            <w:r w:rsidRPr="003673D9">
              <w:rPr>
                <w:rFonts w:asciiTheme="minorHAnsi" w:hAnsiTheme="minorHAnsi" w:cstheme="minorHAnsi"/>
              </w:rPr>
              <w:t>:</w:t>
            </w:r>
          </w:p>
        </w:tc>
        <w:tc>
          <w:tcPr>
            <w:tcW w:w="3529" w:type="pct"/>
            <w:gridSpan w:val="2"/>
            <w:shd w:val="clear" w:color="auto" w:fill="auto"/>
            <w:vAlign w:val="center"/>
          </w:tcPr>
          <w:p w14:paraId="53584937" w14:textId="77777777" w:rsidR="00CC6264" w:rsidRPr="003673D9" w:rsidRDefault="00CC6264" w:rsidP="009864B4">
            <w:pPr>
              <w:pStyle w:val="Heading3"/>
              <w:rPr>
                <w:rFonts w:asciiTheme="minorHAnsi" w:hAnsiTheme="minorHAnsi" w:cstheme="minorHAnsi"/>
              </w:rPr>
            </w:pPr>
            <w:r w:rsidRPr="003673D9">
              <w:rPr>
                <w:rFonts w:asciiTheme="minorHAnsi" w:hAnsiTheme="minorHAnsi" w:cstheme="minorHAnsi"/>
              </w:rPr>
              <w:t> </w:t>
            </w:r>
          </w:p>
        </w:tc>
      </w:tr>
      <w:tr w:rsidR="00CC6264" w:rsidRPr="003673D9" w14:paraId="4FD9E00D" w14:textId="77777777" w:rsidTr="009864B4">
        <w:trPr>
          <w:tblCellSpacing w:w="0" w:type="dxa"/>
        </w:trPr>
        <w:tc>
          <w:tcPr>
            <w:tcW w:w="1471" w:type="pct"/>
            <w:gridSpan w:val="2"/>
            <w:shd w:val="clear" w:color="auto" w:fill="auto"/>
            <w:vAlign w:val="center"/>
          </w:tcPr>
          <w:p w14:paraId="299848E7" w14:textId="77777777" w:rsidR="00CC6264" w:rsidRDefault="00CC6264" w:rsidP="009864B4">
            <w:pPr>
              <w:pStyle w:val="Heading3"/>
              <w:rPr>
                <w:rFonts w:asciiTheme="minorHAnsi" w:hAnsiTheme="minorHAnsi" w:cstheme="minorHAnsi"/>
              </w:rPr>
            </w:pPr>
            <w:r>
              <w:rPr>
                <w:rFonts w:asciiTheme="minorHAnsi" w:hAnsiTheme="minorHAnsi" w:cstheme="minorHAnsi"/>
              </w:rPr>
              <w:t>Company name:</w:t>
            </w:r>
          </w:p>
        </w:tc>
        <w:tc>
          <w:tcPr>
            <w:tcW w:w="3529" w:type="pct"/>
            <w:gridSpan w:val="2"/>
            <w:shd w:val="clear" w:color="auto" w:fill="auto"/>
            <w:vAlign w:val="center"/>
          </w:tcPr>
          <w:p w14:paraId="52317ECA" w14:textId="77777777" w:rsidR="00CC6264" w:rsidRPr="003673D9" w:rsidRDefault="00CC6264" w:rsidP="009864B4">
            <w:pPr>
              <w:pStyle w:val="Heading3"/>
              <w:rPr>
                <w:rFonts w:asciiTheme="minorHAnsi" w:hAnsiTheme="minorHAnsi" w:cstheme="minorHAnsi"/>
              </w:rPr>
            </w:pPr>
          </w:p>
        </w:tc>
      </w:tr>
    </w:tbl>
    <w:p w14:paraId="7475364D" w14:textId="77777777" w:rsidR="00CC6264" w:rsidRPr="00345BCB" w:rsidRDefault="00CC6264" w:rsidP="00CC6264"/>
    <w:p w14:paraId="2F7EA5ED" w14:textId="0094FE50" w:rsidR="00A44B2B" w:rsidRPr="00644A73" w:rsidRDefault="00A44B2B" w:rsidP="00CC6264">
      <w:pPr>
        <w:pStyle w:val="Heading1"/>
      </w:pPr>
    </w:p>
    <w:sectPr w:rsidR="00A44B2B" w:rsidRPr="00644A73" w:rsidSect="00810696">
      <w:headerReference w:type="default" r:id="rId12"/>
      <w:footerReference w:type="default" r:id="rId13"/>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7B441" w14:textId="77777777" w:rsidR="005D2C8E" w:rsidRDefault="005D2C8E">
      <w:r>
        <w:separator/>
      </w:r>
    </w:p>
  </w:endnote>
  <w:endnote w:type="continuationSeparator" w:id="0">
    <w:p w14:paraId="063B15AE" w14:textId="77777777"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D191" w14:textId="665D05F4" w:rsidR="00F13B19" w:rsidRPr="001545A2" w:rsidRDefault="00CC6264" w:rsidP="00F13B19">
    <w:pPr>
      <w:pStyle w:val="Footer"/>
      <w:rPr>
        <w:rFonts w:cs="Arial"/>
        <w:color w:val="000080"/>
        <w:sz w:val="16"/>
        <w:szCs w:val="16"/>
      </w:rPr>
    </w:pPr>
    <w:r>
      <w:rPr>
        <w:rFonts w:cs="Arial"/>
        <w:color w:val="000080"/>
        <w:sz w:val="16"/>
        <w:szCs w:val="16"/>
      </w:rPr>
      <w:t xml:space="preserve">Developed by </w:t>
    </w:r>
    <w:r w:rsidRPr="00C91D00">
      <w:rPr>
        <w:rFonts w:ascii="Arial" w:hAnsi="Arial" w:cs="Arial"/>
        <w:color w:val="000080"/>
        <w:sz w:val="16"/>
        <w:szCs w:val="16"/>
      </w:rPr>
      <w:t xml:space="preserve">Occupational Hygiene Unit on </w:t>
    </w:r>
    <w:r>
      <w:rPr>
        <w:rFonts w:ascii="Arial" w:hAnsi="Arial" w:cs="Arial"/>
        <w:color w:val="000080"/>
        <w:sz w:val="16"/>
        <w:szCs w:val="16"/>
      </w:rPr>
      <w:t>04/10</w:t>
    </w:r>
    <w:r w:rsidRPr="00C91D00">
      <w:rPr>
        <w:rFonts w:ascii="Arial" w:hAnsi="Arial" w:cs="Arial"/>
        <w:color w:val="000080"/>
        <w:sz w:val="16"/>
        <w:szCs w:val="16"/>
      </w:rPr>
      <w:t>/2022</w:t>
    </w:r>
    <w:r w:rsidR="00F13B19" w:rsidRPr="001545A2">
      <w:rPr>
        <w:rFonts w:cs="Arial"/>
        <w:color w:val="000080"/>
        <w:sz w:val="16"/>
        <w:szCs w:val="16"/>
      </w:rPr>
      <w:tab/>
    </w:r>
    <w:r>
      <w:rPr>
        <w:rFonts w:cs="Arial"/>
        <w:color w:val="000080"/>
        <w:sz w:val="16"/>
        <w:szCs w:val="16"/>
      </w:rPr>
      <w:t>V1.0</w:t>
    </w:r>
    <w:r w:rsidR="006B5E69">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18570E">
      <w:rPr>
        <w:rFonts w:cs="Arial"/>
        <w:noProof/>
        <w:color w:val="000080"/>
        <w:sz w:val="16"/>
        <w:szCs w:val="16"/>
      </w:rPr>
      <w:t>2</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18570E">
      <w:rPr>
        <w:rFonts w:cs="Arial"/>
        <w:noProof/>
        <w:color w:val="000080"/>
        <w:sz w:val="16"/>
        <w:szCs w:val="16"/>
      </w:rPr>
      <w:t>3</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1716" w14:textId="77777777" w:rsidR="005D2C8E" w:rsidRDefault="005D2C8E">
      <w:r>
        <w:separator/>
      </w:r>
    </w:p>
  </w:footnote>
  <w:footnote w:type="continuationSeparator" w:id="0">
    <w:p w14:paraId="0A9D85EE" w14:textId="77777777"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20C8D"/>
    <w:multiLevelType w:val="multilevel"/>
    <w:tmpl w:val="74A6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45F768B"/>
    <w:multiLevelType w:val="multilevel"/>
    <w:tmpl w:val="027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688D4727"/>
    <w:multiLevelType w:val="hybridMultilevel"/>
    <w:tmpl w:val="B596BF76"/>
    <w:lvl w:ilvl="0" w:tplc="62A829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42598"/>
    <w:rsid w:val="0006321D"/>
    <w:rsid w:val="00077381"/>
    <w:rsid w:val="000778E1"/>
    <w:rsid w:val="000A3A13"/>
    <w:rsid w:val="000A5275"/>
    <w:rsid w:val="000E4BC1"/>
    <w:rsid w:val="001115D9"/>
    <w:rsid w:val="001545A2"/>
    <w:rsid w:val="0018570E"/>
    <w:rsid w:val="001A16E8"/>
    <w:rsid w:val="001D60E9"/>
    <w:rsid w:val="001E4F29"/>
    <w:rsid w:val="00220B3A"/>
    <w:rsid w:val="002458FB"/>
    <w:rsid w:val="00246294"/>
    <w:rsid w:val="002756C4"/>
    <w:rsid w:val="002E65A2"/>
    <w:rsid w:val="0032275B"/>
    <w:rsid w:val="003276EC"/>
    <w:rsid w:val="003314F3"/>
    <w:rsid w:val="003835AE"/>
    <w:rsid w:val="003854EB"/>
    <w:rsid w:val="00403F5F"/>
    <w:rsid w:val="0044276F"/>
    <w:rsid w:val="004A59AB"/>
    <w:rsid w:val="004B3BAB"/>
    <w:rsid w:val="004E047F"/>
    <w:rsid w:val="00584969"/>
    <w:rsid w:val="005D2B71"/>
    <w:rsid w:val="005D2C8E"/>
    <w:rsid w:val="00613D5B"/>
    <w:rsid w:val="006202E1"/>
    <w:rsid w:val="006303FA"/>
    <w:rsid w:val="00643D92"/>
    <w:rsid w:val="00644A73"/>
    <w:rsid w:val="006A213D"/>
    <w:rsid w:val="006B5E69"/>
    <w:rsid w:val="006C4F91"/>
    <w:rsid w:val="006E3BEF"/>
    <w:rsid w:val="006F274A"/>
    <w:rsid w:val="006F65DA"/>
    <w:rsid w:val="00772EB9"/>
    <w:rsid w:val="007C6846"/>
    <w:rsid w:val="00810696"/>
    <w:rsid w:val="00860B38"/>
    <w:rsid w:val="008D4A21"/>
    <w:rsid w:val="00963DEC"/>
    <w:rsid w:val="009714AA"/>
    <w:rsid w:val="00990232"/>
    <w:rsid w:val="009C278A"/>
    <w:rsid w:val="009C6130"/>
    <w:rsid w:val="009C644E"/>
    <w:rsid w:val="00A04E71"/>
    <w:rsid w:val="00A44B2B"/>
    <w:rsid w:val="00A6458F"/>
    <w:rsid w:val="00A92242"/>
    <w:rsid w:val="00AB3018"/>
    <w:rsid w:val="00AF12AB"/>
    <w:rsid w:val="00B348E0"/>
    <w:rsid w:val="00B625F7"/>
    <w:rsid w:val="00B80F55"/>
    <w:rsid w:val="00BB2A46"/>
    <w:rsid w:val="00BB6998"/>
    <w:rsid w:val="00BC59E5"/>
    <w:rsid w:val="00C1114D"/>
    <w:rsid w:val="00C25011"/>
    <w:rsid w:val="00C5272B"/>
    <w:rsid w:val="00CC6264"/>
    <w:rsid w:val="00D00824"/>
    <w:rsid w:val="00D01199"/>
    <w:rsid w:val="00D47988"/>
    <w:rsid w:val="00E11D7D"/>
    <w:rsid w:val="00E5186A"/>
    <w:rsid w:val="00EE424D"/>
    <w:rsid w:val="00F13B19"/>
    <w:rsid w:val="00FA09E1"/>
    <w:rsid w:val="00FD29F2"/>
    <w:rsid w:val="00FE2379"/>
    <w:rsid w:val="0803C0CB"/>
    <w:rsid w:val="146E43A3"/>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6625"/>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264"/>
    <w:pPr>
      <w:widowControl w:val="0"/>
      <w:autoSpaceDE w:val="0"/>
      <w:autoSpaceDN w:val="0"/>
      <w:spacing w:after="0"/>
      <w:ind w:left="120" w:right="114"/>
      <w:jc w:val="both"/>
    </w:pPr>
    <w:rPr>
      <w:rFonts w:ascii="Arial" w:eastAsia="Arial" w:hAnsi="Arial" w:cs="Arial"/>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web.ed.ac.uk/health-safety/accident-report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cs.csg.ed.ac.uk/Safety/Policy/CSCoP004LocalExhaustVentilationV1.0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28" ma:contentTypeDescription="Create a new document." ma:contentTypeScope="" ma:versionID="d6db125d35c532c1b216cd20d2af643e">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76270a6bdb0698e71cf8a06980396208" ns2:_="" ns3:_="">
    <xsd:import namespace="8fb7119e-831b-4203-9e69-6525ea818a0e"/>
    <xsd:import namespace="4fc81726-a38c-4c18-91aa-888b6374bcdf"/>
    <xsd:element name="properties">
      <xsd:complexType>
        <xsd:sequence>
          <xsd:element name="documentManagement">
            <xsd:complexType>
              <xsd:all>
                <xsd:element ref="ns2:Review_x0020_date"/>
                <xsd:element ref="ns2:EqIA_x0020_required"/>
                <xsd:element ref="ns2:EqIA_x0020_date" minOccurs="0"/>
                <xsd:element ref="ns2:EqIA_x0020_link" minOccurs="0"/>
                <xsd:element ref="ns2:DPIA_x0020_required" minOccurs="0"/>
                <xsd:element ref="ns2:DPIA_x0020_date" minOccurs="0"/>
                <xsd:element ref="ns2:DPIA_x0020_link" minOccurs="0"/>
                <xsd:element ref="ns2:Retention_x0020_action_x0020_date"/>
                <xsd:element ref="ns2:MediaServiceMetadata" minOccurs="0"/>
                <xsd:element ref="ns2:MediaServiceFastMetadata" minOccurs="0"/>
                <xsd:element ref="ns2:MediaServiceDateTaken" minOccurs="0"/>
                <xsd:element ref="ns2:MediaLengthInSeconds" minOccurs="0"/>
                <xsd:element ref="ns2:MediaServiceAutoTags" minOccurs="0"/>
                <xsd:element ref="ns2:d8bbe17b261a4baeb598c89c20c0dde4"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Review_x0020_date" ma:index="1" ma:displayName="Review date" ma:description="Review date of document" ma:format="DateOnly" ma:internalName="Review_x0020_date">
      <xsd:simpleType>
        <xsd:restriction base="dms:DateTime"/>
      </xsd:simpleType>
    </xsd:element>
    <xsd:element name="EqIA_x0020_required" ma:index="2" ma:displayName="EqIA required" ma:default="Yes" ma:description="EqIA information - is it required or not, and if yes, has one been done" ma:format="Dropdown" ma:internalName="EqIA_x0020_required">
      <xsd:simpleType>
        <xsd:restriction base="dms:Choice">
          <xsd:enumeration value="Yes"/>
          <xsd:enumeration value="No"/>
        </xsd:restriction>
      </xsd:simpleType>
    </xsd:element>
    <xsd:element name="EqIA_x0020_date" ma:index="3" nillable="true" ma:displayName="EqIA date" ma:format="DateOnly" ma:internalName="EqIA_x0020_date">
      <xsd:simpleType>
        <xsd:restriction base="dms:DateTime"/>
      </xsd:simpleType>
    </xsd:element>
    <xsd:element name="EqIA_x0020_link" ma:index="4" nillable="true" ma:displayName="EqIA link" ma:description="URL to other doucment" ma:format="Hyperlink" ma:internalName="Eq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DPIA_x0020_required" ma:index="5" nillable="true" ma:displayName="DPIA required" ma:default="0" ma:internalName="DPIA_x0020_required">
      <xsd:simpleType>
        <xsd:restriction base="dms:Boolean"/>
      </xsd:simpleType>
    </xsd:element>
    <xsd:element name="DPIA_x0020_date" ma:index="6" nillable="true" ma:displayName="DPIA date" ma:format="DateOnly" ma:internalName="DPIA_x0020_date">
      <xsd:simpleType>
        <xsd:restriction base="dms:DateTime"/>
      </xsd:simpleType>
    </xsd:element>
    <xsd:element name="DPIA_x0020_link" ma:index="7" nillable="true" ma:displayName="DPIA link" ma:format="Hyperlink" ma:internalName="DPIA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tention_x0020_action_x0020_date" ma:index="8" ma:displayName="Retention action date" ma:description="Date the document must be retained for" ma:format="DateOnly" ma:internalName="Retention_x0020_action_x0020_dat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d8bbe17b261a4baeb598c89c20c0dde4" ma:index="19" ma:taxonomy="true" ma:internalName="d8bbe17b261a4baeb598c89c20c0dde4" ma:taxonomyFieldName="Document_x0020_tags" ma:displayName="Document tags" ma:default="" ma:fieldId="{d8bbe17b-261a-4bae-b598-c89c20c0dde4}" ma:taxonomyMulti="true" ma:sspId="d54eff52-6b6d-4e5f-a3b0-187f185b1db6" ma:termSetId="8917305d-e726-4d05-a0f9-8b14fab8a646" ma:anchorId="00000000-0000-0000-0000-000000000000" ma:open="fals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f4df0e-2404-45dd-ad60-fefebe8c530f}"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IA_x0020_date xmlns="8fb7119e-831b-4203-9e69-6525ea818a0e" xsi:nil="true"/>
    <Retention_x0020_action_x0020_date xmlns="8fb7119e-831b-4203-9e69-6525ea818a0e">2023-10-06T23:00:00+00:00</Retention_x0020_action_x0020_date>
    <d8bbe17b261a4baeb598c89c20c0dde4 xmlns="8fb7119e-831b-4203-9e69-6525ea818a0e">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ca21eeba-4134-4515-b0d1-6eb94bba6952</TermId>
        </TermInfo>
        <TermInfo xmlns="http://schemas.microsoft.com/office/infopath/2007/PartnerControls">
          <TermName xmlns="http://schemas.microsoft.com/office/infopath/2007/PartnerControls">Current</TermName>
          <TermId xmlns="http://schemas.microsoft.com/office/infopath/2007/PartnerControls">4c2f3a2b-37fb-483d-a996-1dff51e054a0</TermId>
        </TermInfo>
        <TermInfo xmlns="http://schemas.microsoft.com/office/infopath/2007/PartnerControls">
          <TermName xmlns="http://schemas.microsoft.com/office/infopath/2007/PartnerControls">Procedural</TermName>
          <TermId xmlns="http://schemas.microsoft.com/office/infopath/2007/PartnerControls">68fb55a2-cc7b-4ada-b50f-83be7fd8e684</TermId>
        </TermInfo>
      </Terms>
    </d8bbe17b261a4baeb598c89c20c0dde4>
    <EqIA_x0020_link xmlns="8fb7119e-831b-4203-9e69-6525ea818a0e">
      <Url xsi:nil="true"/>
      <Description xsi:nil="true"/>
    </EqIA_x0020_link>
    <TaxCatchAll xmlns="4fc81726-a38c-4c18-91aa-888b6374bcdf">
      <Value>3</Value>
      <Value>9</Value>
      <Value>7</Value>
    </TaxCatchAll>
    <DPIA_x0020_link xmlns="8fb7119e-831b-4203-9e69-6525ea818a0e">
      <Url xsi:nil="true"/>
      <Description xsi:nil="true"/>
    </DPIA_x0020_link>
    <DPIA_x0020_required xmlns="8fb7119e-831b-4203-9e69-6525ea818a0e">false</DPIA_x0020_required>
    <EqIA_x0020_date xmlns="8fb7119e-831b-4203-9e69-6525ea818a0e" xsi:nil="true"/>
    <Review_x0020_date xmlns="8fb7119e-831b-4203-9e69-6525ea818a0e">2023-10-06T23:00:00+00:00</Review_x0020_date>
    <EqIA_x0020_required xmlns="8fb7119e-831b-4203-9e69-6525ea818a0e">No</EqIA_x0020_required>
    <lcf76f155ced4ddcb4097134ff3c332f xmlns="8fb7119e-831b-4203-9e69-6525ea818a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2.xml><?xml version="1.0" encoding="utf-8"?>
<ds:datastoreItem xmlns:ds="http://schemas.openxmlformats.org/officeDocument/2006/customXml" ds:itemID="{2CFAEDC1-B747-4E44-BBDD-A5CB7B04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5B9F2-7335-4BD1-BC14-0C5DC8BE4C92}">
  <ds:schemaRefs>
    <ds:schemaRef ds:uri="4fc81726-a38c-4c18-91aa-888b6374bc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b7119e-831b-4203-9e69-6525ea818a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2394</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Candice Schmid</cp:lastModifiedBy>
  <cp:revision>2</cp:revision>
  <cp:lastPrinted>2009-04-03T11:49:00Z</cp:lastPrinted>
  <dcterms:created xsi:type="dcterms:W3CDTF">2023-03-06T12:48:00Z</dcterms:created>
  <dcterms:modified xsi:type="dcterms:W3CDTF">2023-03-06T12:48:00Z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Document tags">
    <vt:lpwstr>7;#Corporate|ca21eeba-4134-4515-b0d1-6eb94bba6952;#3;#Current|4c2f3a2b-37fb-483d-a996-1dff51e054a0;#9;#Procedural|68fb55a2-cc7b-4ada-b50f-83be7fd8e684</vt:lpwstr>
  </property>
  <property fmtid="{D5CDD505-2E9C-101B-9397-08002B2CF9AE}" pid="4" name="MediaServiceImageTags">
    <vt:lpwstr/>
  </property>
</Properties>
</file>