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86" w:rsidRDefault="007C44D2" w:rsidP="007C44D2">
      <w:pPr>
        <w:pStyle w:val="Title"/>
      </w:pPr>
      <w:bookmarkStart w:id="0" w:name="_GoBack"/>
      <w:bookmarkEnd w:id="0"/>
      <w:r>
        <w:t xml:space="preserve">Incorporating SRS into procurement </w:t>
      </w:r>
      <w:r w:rsidR="005050E8">
        <w:t>–</w:t>
      </w:r>
      <w:r>
        <w:t xml:space="preserve"> overview</w:t>
      </w:r>
    </w:p>
    <w:p w:rsidR="00E90E86" w:rsidRDefault="00E90E86" w:rsidP="00E90E86">
      <w:pPr>
        <w:pStyle w:val="Heading1"/>
      </w:pPr>
      <w:r>
        <w:t>Description of the paper</w:t>
      </w:r>
    </w:p>
    <w:p w:rsidR="00E90E86" w:rsidRDefault="007C44D2" w:rsidP="00E90E86">
      <w:r>
        <w:t xml:space="preserve">This paper provides a brief introduction to work being done at the University of Edinburgh to incorporate social responsibility and sustainability </w:t>
      </w:r>
      <w:r w:rsidR="00310BDB">
        <w:t xml:space="preserve">(SRS) </w:t>
      </w:r>
      <w:r>
        <w:t xml:space="preserve">considerations into procurement processes, as part of the University’s commitment to making a </w:t>
      </w:r>
      <w:r w:rsidRPr="007C44D2">
        <w:t>significant, sustainable and socially responsible contribution to Scotland, the UK and the world, promoting health, economic growth and cultural wellbeing.</w:t>
      </w:r>
      <w:r>
        <w:rPr>
          <w:rStyle w:val="FootnoteReference"/>
        </w:rPr>
        <w:footnoteReference w:id="1"/>
      </w:r>
      <w:r w:rsidR="00310BDB">
        <w:t xml:space="preserve"> This paper acts as an introduction to a suite of briefing papers that outline SRS issues related to particular commodity areas.</w:t>
      </w:r>
    </w:p>
    <w:p w:rsidR="000560CB" w:rsidRDefault="00CD117D" w:rsidP="000560CB">
      <w:pPr>
        <w:pStyle w:val="Heading1"/>
      </w:pPr>
      <w:r>
        <w:t>How procurement works and our duty to incorporate SRS</w:t>
      </w:r>
    </w:p>
    <w:p w:rsidR="00505AD5" w:rsidRDefault="003268DD" w:rsidP="006E4090">
      <w:pPr>
        <w:pStyle w:val="ListNumber"/>
        <w:numPr>
          <w:ilvl w:val="0"/>
          <w:numId w:val="0"/>
        </w:numPr>
      </w:pPr>
      <w:r w:rsidRPr="00192E31">
        <w:t>Public p</w:t>
      </w:r>
      <w:r w:rsidR="008C168D" w:rsidRPr="00192E31">
        <w:t xml:space="preserve">rocurement is </w:t>
      </w:r>
      <w:r w:rsidR="00E37C43" w:rsidRPr="00192E31">
        <w:t>the purchase of goods, services</w:t>
      </w:r>
      <w:r w:rsidR="008C168D" w:rsidRPr="00192E31">
        <w:t xml:space="preserve"> and works by public bodies, </w:t>
      </w:r>
      <w:r w:rsidR="002A7587" w:rsidRPr="00192E31">
        <w:t xml:space="preserve">a category which includes </w:t>
      </w:r>
      <w:r w:rsidR="00694562" w:rsidRPr="00192E31">
        <w:t>UK</w:t>
      </w:r>
      <w:r w:rsidR="008C168D" w:rsidRPr="00192E31">
        <w:t xml:space="preserve"> higher education institutions. </w:t>
      </w:r>
      <w:r w:rsidR="00192E31" w:rsidRPr="00192E31">
        <w:t>In Scotland, the Scottish Government sets public procurement rules consistent with European Union and World Trade Organization standards. These standards are meant to promote competition, transparency and efficient use of public money, to increase trade across national borders, and, increasingly, allow for the promotion of sustainable outcomes</w:t>
      </w:r>
      <w:r w:rsidR="00192E31">
        <w:t>.</w:t>
      </w:r>
      <w:r w:rsidR="00192E31" w:rsidRPr="00192E31">
        <w:t xml:space="preserve"> </w:t>
      </w:r>
      <w:r w:rsidR="00782892" w:rsidRPr="00192E31">
        <w:t>P</w:t>
      </w:r>
      <w:r w:rsidR="008C168D" w:rsidRPr="00192E31">
        <w:t>ublic</w:t>
      </w:r>
      <w:r w:rsidR="00694562" w:rsidRPr="00192E31">
        <w:t xml:space="preserve"> spending</w:t>
      </w:r>
      <w:r w:rsidR="008C168D" w:rsidRPr="00192E31">
        <w:t xml:space="preserve"> accounts for a </w:t>
      </w:r>
      <w:r w:rsidR="00782892" w:rsidRPr="00192E31">
        <w:t xml:space="preserve">large </w:t>
      </w:r>
      <w:r w:rsidR="008C168D" w:rsidRPr="00192E31">
        <w:t>percent</w:t>
      </w:r>
      <w:r w:rsidR="00782892" w:rsidRPr="00192E31">
        <w:t xml:space="preserve">age of global economic activity; when making purchases, </w:t>
      </w:r>
      <w:r w:rsidR="00E37C43" w:rsidRPr="00192E31">
        <w:t>public bodies</w:t>
      </w:r>
      <w:r w:rsidR="00EF19BC" w:rsidRPr="00192E31">
        <w:t xml:space="preserve"> </w:t>
      </w:r>
      <w:r w:rsidR="00782892" w:rsidRPr="00192E31">
        <w:t xml:space="preserve">have much more to consider than simply buying the right thing at the best price, and thus they </w:t>
      </w:r>
      <w:r w:rsidR="00EF19BC" w:rsidRPr="00192E31">
        <w:t>need to</w:t>
      </w:r>
      <w:r w:rsidR="00E37C43" w:rsidRPr="00192E31">
        <w:t xml:space="preserve"> approach procurement</w:t>
      </w:r>
      <w:r w:rsidR="008C168D" w:rsidRPr="00192E31">
        <w:t xml:space="preserve"> strategically. </w:t>
      </w:r>
    </w:p>
    <w:p w:rsidR="00310BDB" w:rsidRPr="00192E31" w:rsidRDefault="00310BDB" w:rsidP="006E4090">
      <w:pPr>
        <w:pStyle w:val="ListNumber"/>
        <w:numPr>
          <w:ilvl w:val="0"/>
          <w:numId w:val="0"/>
        </w:numPr>
      </w:pPr>
    </w:p>
    <w:p w:rsidR="00CD117D" w:rsidRDefault="00C6559E" w:rsidP="003666D4">
      <w:pPr>
        <w:pStyle w:val="ListNumber"/>
        <w:numPr>
          <w:ilvl w:val="0"/>
          <w:numId w:val="0"/>
        </w:numPr>
      </w:pPr>
      <w:r w:rsidRPr="00192E31">
        <w:t xml:space="preserve">The Scottish government places special emphasis on sustainable public procurement, and </w:t>
      </w:r>
      <w:r w:rsidR="006339E6" w:rsidRPr="00192E31">
        <w:t>in 2016</w:t>
      </w:r>
      <w:r w:rsidRPr="00192E31">
        <w:t xml:space="preserve"> introduced additional rules for public bodies in this area</w:t>
      </w:r>
      <w:r w:rsidR="006339E6" w:rsidRPr="00192E31">
        <w:t xml:space="preserve">, including </w:t>
      </w:r>
      <w:r w:rsidRPr="00192E31">
        <w:t>the Sustainable Procurement Duty. With th</w:t>
      </w:r>
      <w:r w:rsidR="00BE2306" w:rsidRPr="00192E31">
        <w:t>is duty</w:t>
      </w:r>
      <w:r w:rsidRPr="00192E31">
        <w:t xml:space="preserve">, public bodies must demonstrate that they have considered sustainability in all </w:t>
      </w:r>
      <w:r w:rsidR="006339E6" w:rsidRPr="00192E31">
        <w:t xml:space="preserve">purchases </w:t>
      </w:r>
      <w:r w:rsidR="00075467">
        <w:t xml:space="preserve">of </w:t>
      </w:r>
      <w:r w:rsidR="006339E6" w:rsidRPr="00192E31">
        <w:t>£50,000</w:t>
      </w:r>
      <w:r w:rsidR="00192E31">
        <w:t xml:space="preserve"> and</w:t>
      </w:r>
      <w:r w:rsidR="006339E6" w:rsidRPr="00192E31">
        <w:t xml:space="preserve"> </w:t>
      </w:r>
      <w:r w:rsidR="00192E31" w:rsidRPr="00192E31">
        <w:t xml:space="preserve">above </w:t>
      </w:r>
      <w:r w:rsidR="006339E6" w:rsidRPr="00192E31">
        <w:t>for goods and services, and £2,000,000</w:t>
      </w:r>
      <w:r w:rsidR="00A22FD1" w:rsidRPr="00192E31">
        <w:t xml:space="preserve"> and above</w:t>
      </w:r>
      <w:r w:rsidRPr="00192E31">
        <w:t xml:space="preserve"> </w:t>
      </w:r>
      <w:r w:rsidR="00A22FD1" w:rsidRPr="00192E31">
        <w:t xml:space="preserve">for </w:t>
      </w:r>
      <w:r w:rsidR="002F1E13" w:rsidRPr="002F1E13">
        <w:t>“</w:t>
      </w:r>
      <w:r w:rsidR="00DA7FD2" w:rsidRPr="002F1E13">
        <w:t>works</w:t>
      </w:r>
      <w:r w:rsidR="002F1E13" w:rsidRPr="002F1E13">
        <w:t>”</w:t>
      </w:r>
      <w:r w:rsidRPr="002F1E13">
        <w:t>.</w:t>
      </w:r>
      <w:r w:rsidRPr="00192E31">
        <w:t xml:space="preserve"> </w:t>
      </w:r>
      <w:r w:rsidR="002A7587" w:rsidRPr="00192E31">
        <w:t>Organisations can fulfil this duty by showing that they have considered</w:t>
      </w:r>
      <w:r w:rsidR="00A22FD1" w:rsidRPr="00192E31">
        <w:t xml:space="preserve"> whether</w:t>
      </w:r>
      <w:r w:rsidR="00BE2306" w:rsidRPr="00192E31">
        <w:t xml:space="preserve"> </w:t>
      </w:r>
      <w:r w:rsidR="006339E6" w:rsidRPr="00192E31">
        <w:t>their purchase</w:t>
      </w:r>
      <w:r w:rsidR="00BE2306" w:rsidRPr="00192E31">
        <w:t xml:space="preserve"> c</w:t>
      </w:r>
      <w:r w:rsidR="00192E31" w:rsidRPr="00192E31">
        <w:t>an</w:t>
      </w:r>
      <w:r w:rsidR="00BE2306" w:rsidRPr="00192E31">
        <w:t xml:space="preserve"> improve at least one of the following</w:t>
      </w:r>
      <w:r w:rsidR="006339E6" w:rsidRPr="00192E31">
        <w:t xml:space="preserve">: </w:t>
      </w:r>
      <w:r w:rsidR="00192E31" w:rsidRPr="00192E31">
        <w:t xml:space="preserve">the </w:t>
      </w:r>
      <w:r w:rsidR="00BE2306" w:rsidRPr="00192E31">
        <w:t>economic, social</w:t>
      </w:r>
      <w:r w:rsidR="006339E6" w:rsidRPr="00192E31">
        <w:t xml:space="preserve"> or environmental well-being</w:t>
      </w:r>
      <w:r w:rsidR="00BE2306" w:rsidRPr="00192E31">
        <w:t xml:space="preserve"> of the organisation’s </w:t>
      </w:r>
      <w:r w:rsidR="00782892" w:rsidRPr="00192E31">
        <w:t xml:space="preserve">surrounding </w:t>
      </w:r>
      <w:r w:rsidR="00BE2306" w:rsidRPr="00192E31">
        <w:t>area</w:t>
      </w:r>
      <w:r w:rsidR="006339E6" w:rsidRPr="00192E31">
        <w:t xml:space="preserve">, </w:t>
      </w:r>
      <w:r w:rsidR="00192E31" w:rsidRPr="00192E31">
        <w:t xml:space="preserve">the </w:t>
      </w:r>
      <w:r w:rsidR="00BE2306" w:rsidRPr="00192E31">
        <w:t>inclusion of small and medium e</w:t>
      </w:r>
      <w:r w:rsidR="006339E6" w:rsidRPr="00192E31">
        <w:t>nterprises (organisations with 250 employees or fewer), supported businesses (enterprises whose main aim is the inclusion of disadvantaged or disabled persons)</w:t>
      </w:r>
      <w:r w:rsidR="00BE2306" w:rsidRPr="00192E31">
        <w:t xml:space="preserve"> or third sector organisations, and the promotion of innovation</w:t>
      </w:r>
      <w:r w:rsidR="006339E6" w:rsidRPr="00192E31">
        <w:t>.</w:t>
      </w:r>
    </w:p>
    <w:p w:rsidR="00310BDB" w:rsidRPr="00192E31" w:rsidRDefault="00310BDB" w:rsidP="003666D4">
      <w:pPr>
        <w:pStyle w:val="ListNumber"/>
        <w:numPr>
          <w:ilvl w:val="0"/>
          <w:numId w:val="0"/>
        </w:numPr>
      </w:pPr>
    </w:p>
    <w:p w:rsidR="006339E6" w:rsidRDefault="006339E6" w:rsidP="003666D4">
      <w:pPr>
        <w:pStyle w:val="ListNumber"/>
        <w:numPr>
          <w:ilvl w:val="0"/>
          <w:numId w:val="0"/>
        </w:numPr>
      </w:pPr>
      <w:r w:rsidRPr="00192E31">
        <w:t>For the University of Edinburgh, implementation of this duty means the analysis of sustainability “risks” and “opportunities” across all areas of</w:t>
      </w:r>
      <w:r w:rsidR="00BE2306" w:rsidRPr="00192E31">
        <w:t xml:space="preserve"> </w:t>
      </w:r>
      <w:r w:rsidR="00782892" w:rsidRPr="00192E31">
        <w:t xml:space="preserve">over £200,000,000 annual </w:t>
      </w:r>
      <w:r w:rsidRPr="00192E31">
        <w:t>non-pay spend</w:t>
      </w:r>
      <w:r w:rsidR="00BE2306" w:rsidRPr="00192E31">
        <w:t xml:space="preserve">, a </w:t>
      </w:r>
      <w:r w:rsidR="00782892" w:rsidRPr="00192E31">
        <w:t>diverse</w:t>
      </w:r>
      <w:r w:rsidR="00A22FD1" w:rsidRPr="00192E31">
        <w:t xml:space="preserve"> </w:t>
      </w:r>
      <w:r w:rsidR="00BE2306" w:rsidRPr="00192E31">
        <w:t>array of different goods, works and services</w:t>
      </w:r>
      <w:r w:rsidRPr="00192E31">
        <w:t xml:space="preserve">. This </w:t>
      </w:r>
      <w:r w:rsidR="00A22FD1" w:rsidRPr="00192E31">
        <w:t xml:space="preserve">analysis </w:t>
      </w:r>
      <w:r w:rsidRPr="00192E31">
        <w:t xml:space="preserve">includes consideration of </w:t>
      </w:r>
      <w:r w:rsidR="003268DD" w:rsidRPr="00192E31">
        <w:t>each procurement’s</w:t>
      </w:r>
      <w:r w:rsidRPr="00192E31">
        <w:t xml:space="preserve"> “life cycle”, for </w:t>
      </w:r>
      <w:r w:rsidR="00A22FD1" w:rsidRPr="00192E31">
        <w:t>example</w:t>
      </w:r>
      <w:r w:rsidR="00BE2306" w:rsidRPr="00192E31">
        <w:t>:</w:t>
      </w:r>
      <w:r w:rsidRPr="00192E31">
        <w:t xml:space="preserve"> the environmental impact of the production of an item</w:t>
      </w:r>
      <w:r w:rsidR="00A22FD1" w:rsidRPr="00192E31">
        <w:t>,</w:t>
      </w:r>
      <w:r w:rsidRPr="00192E31">
        <w:t xml:space="preserve"> </w:t>
      </w:r>
      <w:r w:rsidR="00192E31" w:rsidRPr="00192E31">
        <w:t xml:space="preserve">the </w:t>
      </w:r>
      <w:r w:rsidRPr="00192E31">
        <w:t>energy cost in maintaining it,</w:t>
      </w:r>
      <w:r w:rsidR="00A22FD1" w:rsidRPr="00192E31">
        <w:t xml:space="preserve"> </w:t>
      </w:r>
      <w:r w:rsidR="00192E31" w:rsidRPr="00192E31">
        <w:t>or</w:t>
      </w:r>
      <w:r w:rsidR="00A22FD1" w:rsidRPr="00192E31">
        <w:t xml:space="preserve"> the impact of disposal, or</w:t>
      </w:r>
      <w:r w:rsidRPr="00192E31">
        <w:t xml:space="preserve"> the labour conditions or training of those providing</w:t>
      </w:r>
      <w:r w:rsidR="00192E31" w:rsidRPr="00192E31">
        <w:t>/producing</w:t>
      </w:r>
      <w:r w:rsidRPr="00192E31">
        <w:t xml:space="preserve"> a ser</w:t>
      </w:r>
      <w:r w:rsidR="00A22FD1" w:rsidRPr="00192E31">
        <w:t>vice or product</w:t>
      </w:r>
      <w:r w:rsidRPr="00192E31">
        <w:t xml:space="preserve">. </w:t>
      </w:r>
      <w:r w:rsidR="00192E31" w:rsidRPr="00192E31">
        <w:t>O</w:t>
      </w:r>
      <w:r w:rsidR="00A22FD1" w:rsidRPr="00192E31">
        <w:t>rganisation</w:t>
      </w:r>
      <w:r w:rsidR="00192E31" w:rsidRPr="00192E31">
        <w:t>s</w:t>
      </w:r>
      <w:r w:rsidR="003268DD" w:rsidRPr="00192E31">
        <w:t xml:space="preserve"> </w:t>
      </w:r>
      <w:r w:rsidR="00A22FD1" w:rsidRPr="00192E31">
        <w:t>must also consider</w:t>
      </w:r>
      <w:r w:rsidR="00BE2306" w:rsidRPr="00192E31">
        <w:t xml:space="preserve"> how </w:t>
      </w:r>
      <w:r w:rsidR="003268DD" w:rsidRPr="00192E31">
        <w:t>a</w:t>
      </w:r>
      <w:r w:rsidR="00BE2306" w:rsidRPr="00192E31">
        <w:t xml:space="preserve"> procurement </w:t>
      </w:r>
      <w:r w:rsidR="00192E31" w:rsidRPr="00192E31">
        <w:t xml:space="preserve">could </w:t>
      </w:r>
      <w:r w:rsidR="00BE2306" w:rsidRPr="00192E31">
        <w:t>improv</w:t>
      </w:r>
      <w:r w:rsidR="00192E31" w:rsidRPr="00192E31">
        <w:t>e</w:t>
      </w:r>
      <w:r w:rsidR="00BE2306" w:rsidRPr="00192E31">
        <w:t xml:space="preserve"> outcomes in </w:t>
      </w:r>
      <w:r w:rsidR="00192E31" w:rsidRPr="00192E31">
        <w:t>their</w:t>
      </w:r>
      <w:r w:rsidR="00BE2306" w:rsidRPr="00192E31">
        <w:t xml:space="preserve"> local area, including </w:t>
      </w:r>
      <w:r w:rsidR="003268DD" w:rsidRPr="00192E31">
        <w:lastRenderedPageBreak/>
        <w:t xml:space="preserve">how it </w:t>
      </w:r>
      <w:r w:rsidR="00192E31" w:rsidRPr="00192E31">
        <w:t>could mitigate</w:t>
      </w:r>
      <w:r w:rsidR="003268DD" w:rsidRPr="00192E31">
        <w:t xml:space="preserve"> economic inequality. Where risks and opportunities are identified, they </w:t>
      </w:r>
      <w:r w:rsidR="00192E31">
        <w:t>should be</w:t>
      </w:r>
      <w:r w:rsidR="003268DD" w:rsidRPr="00192E31">
        <w:t xml:space="preserve"> prioritised</w:t>
      </w:r>
      <w:r w:rsidR="00A22FD1" w:rsidRPr="00192E31">
        <w:t xml:space="preserve"> in order of importance</w:t>
      </w:r>
      <w:r w:rsidR="003268DD" w:rsidRPr="00192E31">
        <w:t xml:space="preserve"> and, where relevant and proportional, procurement rules</w:t>
      </w:r>
      <w:r w:rsidR="00A22FD1" w:rsidRPr="00192E31">
        <w:t xml:space="preserve"> related to sustainability, for instance the ability to request labels, such as a fair trade certification</w:t>
      </w:r>
      <w:r w:rsidR="00192E31" w:rsidRPr="00192E31">
        <w:t xml:space="preserve"> or equivalent</w:t>
      </w:r>
      <w:r w:rsidR="00A22FD1" w:rsidRPr="00192E31">
        <w:t>,</w:t>
      </w:r>
      <w:r w:rsidR="003268DD" w:rsidRPr="00192E31">
        <w:t xml:space="preserve"> can be used to promote </w:t>
      </w:r>
      <w:r w:rsidR="00A22FD1" w:rsidRPr="00192E31">
        <w:t>better outcomes.</w:t>
      </w:r>
      <w:r w:rsidR="003268DD">
        <w:t xml:space="preserve"> </w:t>
      </w:r>
    </w:p>
    <w:p w:rsidR="00CD117D" w:rsidRDefault="00CD117D" w:rsidP="00CD117D">
      <w:pPr>
        <w:pStyle w:val="Heading1"/>
      </w:pPr>
      <w:r>
        <w:t>What are we already doing</w:t>
      </w:r>
    </w:p>
    <w:p w:rsidR="00A54FB4" w:rsidRDefault="00BA33C2" w:rsidP="002F0B01">
      <w:pPr>
        <w:pStyle w:val="ListNumber"/>
        <w:numPr>
          <w:ilvl w:val="0"/>
          <w:numId w:val="0"/>
        </w:numPr>
      </w:pPr>
      <w:r>
        <w:t xml:space="preserve">The University of Edinburgh has an extensive track record of </w:t>
      </w:r>
      <w:r w:rsidR="00865875">
        <w:t xml:space="preserve">embedding sustainability into </w:t>
      </w:r>
      <w:r>
        <w:t xml:space="preserve">procurement. </w:t>
      </w:r>
      <w:r w:rsidR="00BF5E21">
        <w:t xml:space="preserve">Starting in 2009, the University developed an action plan for sustainable procurement and </w:t>
      </w:r>
      <w:r w:rsidR="00865875">
        <w:t xml:space="preserve">has subsequently </w:t>
      </w:r>
      <w:r w:rsidR="003666D4">
        <w:t xml:space="preserve">successfully </w:t>
      </w:r>
      <w:r w:rsidR="00BF5E21">
        <w:t xml:space="preserve">initiated </w:t>
      </w:r>
      <w:r w:rsidR="00865875">
        <w:t xml:space="preserve">efforts </w:t>
      </w:r>
      <w:r w:rsidR="00A54FB4">
        <w:t>including the</w:t>
      </w:r>
      <w:r w:rsidR="003666D4">
        <w:t xml:space="preserve"> </w:t>
      </w:r>
      <w:r w:rsidR="00BF5E21">
        <w:t>consider</w:t>
      </w:r>
      <w:r w:rsidR="00A54FB4">
        <w:t>ation of</w:t>
      </w:r>
      <w:r w:rsidR="00BF5E21">
        <w:t xml:space="preserve"> </w:t>
      </w:r>
      <w:r w:rsidR="00A54FB4">
        <w:t xml:space="preserve">procurement </w:t>
      </w:r>
      <w:r w:rsidR="00BF5E21">
        <w:t>risks</w:t>
      </w:r>
      <w:r w:rsidR="003666D4">
        <w:t xml:space="preserve"> across spend areas</w:t>
      </w:r>
      <w:r w:rsidR="00BF5E21">
        <w:t xml:space="preserve"> relating to </w:t>
      </w:r>
      <w:r w:rsidR="00253B15">
        <w:t xml:space="preserve">the </w:t>
      </w:r>
      <w:r w:rsidR="00BF5E21">
        <w:t>environment, social issues, equality</w:t>
      </w:r>
      <w:r w:rsidR="00A54FB4">
        <w:t xml:space="preserve"> and health and safety, assisting</w:t>
      </w:r>
      <w:r w:rsidR="00BF5E21">
        <w:t xml:space="preserve"> small businesses that supply the University to access and us</w:t>
      </w:r>
      <w:r w:rsidR="00A54FB4">
        <w:t>e procurement systems, developing</w:t>
      </w:r>
      <w:r w:rsidR="00BF5E21">
        <w:t xml:space="preserve"> sustainable procurement awareness training, </w:t>
      </w:r>
      <w:r w:rsidR="00253B15">
        <w:t xml:space="preserve">and </w:t>
      </w:r>
      <w:r w:rsidR="00A54FB4">
        <w:t>developing</w:t>
      </w:r>
      <w:r w:rsidR="00BF5E21">
        <w:t xml:space="preserve"> tools to assess supplier carbon footprint,</w:t>
      </w:r>
      <w:r w:rsidR="00A54FB4">
        <w:t xml:space="preserve"> in addition to multiple initiative</w:t>
      </w:r>
      <w:r w:rsidR="00253B15">
        <w:t>s</w:t>
      </w:r>
      <w:r w:rsidR="00A54FB4">
        <w:t xml:space="preserve"> to incorporate</w:t>
      </w:r>
      <w:r w:rsidR="00075467">
        <w:t xml:space="preserve"> fair t</w:t>
      </w:r>
      <w:r w:rsidR="00BF5E21">
        <w:t>rade</w:t>
      </w:r>
      <w:r w:rsidR="003666D4">
        <w:t xml:space="preserve"> practices</w:t>
      </w:r>
      <w:r w:rsidR="00BF5E21">
        <w:t xml:space="preserve">. </w:t>
      </w:r>
    </w:p>
    <w:p w:rsidR="00310BDB" w:rsidRDefault="00310BDB" w:rsidP="002F0B01">
      <w:pPr>
        <w:pStyle w:val="ListNumber"/>
        <w:numPr>
          <w:ilvl w:val="0"/>
          <w:numId w:val="0"/>
        </w:numPr>
      </w:pPr>
    </w:p>
    <w:p w:rsidR="003666D4" w:rsidRDefault="003666D4" w:rsidP="003666D4">
      <w:pPr>
        <w:pStyle w:val="ListNumber"/>
        <w:numPr>
          <w:ilvl w:val="0"/>
          <w:numId w:val="0"/>
        </w:numPr>
      </w:pPr>
      <w:r>
        <w:t xml:space="preserve">The University of Edinburgh was one of the leading organisations in implementing the United Nations’ Marrakech tool for prioritising sustainability procurement risks and opportunities, a comprehensive tool for embedding sustainable procurement consideration across all of the University’s spend areas. The Marrakech process forms the basis for the current updated Scottish </w:t>
      </w:r>
      <w:r w:rsidR="00C03B98">
        <w:t>sustainable procurement</w:t>
      </w:r>
      <w:r>
        <w:t xml:space="preserve"> tool, the Sustainable Procurement Prioritisation Tool (</w:t>
      </w:r>
      <w:proofErr w:type="spellStart"/>
      <w:r>
        <w:t>SPPt</w:t>
      </w:r>
      <w:proofErr w:type="spellEnd"/>
      <w:r>
        <w:t xml:space="preserve">). </w:t>
      </w:r>
    </w:p>
    <w:p w:rsidR="00310BDB" w:rsidRDefault="00310BDB" w:rsidP="003666D4">
      <w:pPr>
        <w:pStyle w:val="ListNumber"/>
        <w:numPr>
          <w:ilvl w:val="0"/>
          <w:numId w:val="0"/>
        </w:numPr>
      </w:pPr>
    </w:p>
    <w:p w:rsidR="00A54FB4" w:rsidRDefault="002F0B01" w:rsidP="00075467">
      <w:pPr>
        <w:pStyle w:val="ListNumber"/>
        <w:numPr>
          <w:ilvl w:val="0"/>
          <w:numId w:val="0"/>
        </w:numPr>
      </w:pPr>
      <w:r>
        <w:t>T</w:t>
      </w:r>
      <w:r w:rsidR="00A54FB4">
        <w:t xml:space="preserve">he University of Edinburgh Procurement office </w:t>
      </w:r>
      <w:r w:rsidR="003666D4">
        <w:t>continues to work</w:t>
      </w:r>
      <w:r w:rsidR="00A54FB4">
        <w:t xml:space="preserve"> closely with stakeholders across the University, including the </w:t>
      </w:r>
      <w:r w:rsidR="00075467">
        <w:t>SRS Department</w:t>
      </w:r>
      <w:r w:rsidR="00A54FB4">
        <w:t>, students, and academic staff</w:t>
      </w:r>
      <w:r w:rsidR="003666D4">
        <w:t>, as well as with third sector organisations and other public bodies,</w:t>
      </w:r>
      <w:r>
        <w:t xml:space="preserve"> to implement and improve sustainable procurement</w:t>
      </w:r>
      <w:r w:rsidR="00A54FB4">
        <w:t xml:space="preserve">. </w:t>
      </w:r>
    </w:p>
    <w:p w:rsidR="00230E32" w:rsidRDefault="00CD117D" w:rsidP="00230E32">
      <w:pPr>
        <w:pStyle w:val="Heading1"/>
      </w:pPr>
      <w:r>
        <w:t>The Sustainable Procu</w:t>
      </w:r>
      <w:r w:rsidR="00075467">
        <w:t>rement Prioritisation Tool (SPPT</w:t>
      </w:r>
      <w:r>
        <w:t>)</w:t>
      </w:r>
    </w:p>
    <w:p w:rsidR="00AD2324" w:rsidRDefault="00075467" w:rsidP="00230E32">
      <w:r>
        <w:t>The SPPT</w:t>
      </w:r>
      <w:r w:rsidR="00C5529A">
        <w:t xml:space="preserve"> is provided by the Scottish Government for use by procuring organisations in the Scottish public sector. It is available here </w:t>
      </w:r>
      <w:hyperlink r:id="rId8" w:history="1">
        <w:r w:rsidR="00C5529A" w:rsidRPr="00AC75FF">
          <w:rPr>
            <w:rStyle w:val="Hyperlink"/>
          </w:rPr>
          <w:t>http://www.gov.scot/Topics/Government/Procurement/policy/corporate-responsibility/Sustainability/ScottishProcess/SustainableProcurementTools</w:t>
        </w:r>
      </w:hyperlink>
      <w:r w:rsidR="00C5529A">
        <w:t xml:space="preserve"> </w:t>
      </w:r>
      <w:r w:rsidR="005C10E3">
        <w:t xml:space="preserve"> </w:t>
      </w:r>
      <w:r w:rsidR="00AD2324">
        <w:t xml:space="preserve">In 2016, the SRS Department and Procurement team </w:t>
      </w:r>
      <w:r>
        <w:t>have begun working</w:t>
      </w:r>
      <w:r w:rsidR="00AD2324">
        <w:t xml:space="preserve"> together to assess categories that have been prioritised due to high spend and high risk levels: information and communication technology</w:t>
      </w:r>
      <w:r>
        <w:t xml:space="preserve"> (ICT)</w:t>
      </w:r>
      <w:r w:rsidR="00AD2324">
        <w:t>, labs, estates, food and catering and travel.</w:t>
      </w:r>
      <w:r w:rsidR="00C5529A">
        <w:t xml:space="preserve"> For each category, lea</w:t>
      </w:r>
      <w:r w:rsidR="00310BDB">
        <w:t xml:space="preserve">ds from Procurement and SRS </w:t>
      </w:r>
      <w:r>
        <w:t>complete</w:t>
      </w:r>
      <w:r w:rsidR="00C5529A">
        <w:t xml:space="preserve"> the scoring of risks and scope to do more in the tool, and a workshop </w:t>
      </w:r>
      <w:r>
        <w:t>is</w:t>
      </w:r>
      <w:r w:rsidR="00C5529A">
        <w:t xml:space="preserve"> held with key stakeholders, to gain their input into the assessment process as well as to raise awareness of the range of SRS issues that need to be thought about when buying goods and services.</w:t>
      </w:r>
    </w:p>
    <w:p w:rsidR="00C36D37" w:rsidRPr="005C10E3" w:rsidRDefault="00075467" w:rsidP="005C10E3">
      <w:r>
        <w:t>Briefing papers have been produced for the categories assessed, which provide further detail on SRS risks and opportunities throughout the lifecycle, and identify further actions the University can take.</w:t>
      </w:r>
    </w:p>
    <w:sectPr w:rsidR="00C36D37" w:rsidRPr="005C10E3" w:rsidSect="00E90E86">
      <w:footerReference w:type="default" r:id="rId9"/>
      <w:headerReference w:type="first" r:id="rId10"/>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43" w:rsidRPr="00D86BD6" w:rsidRDefault="00347D43" w:rsidP="00D86BD6">
      <w:r>
        <w:separator/>
      </w:r>
    </w:p>
  </w:endnote>
  <w:endnote w:type="continuationSeparator" w:id="0">
    <w:p w:rsidR="00347D43" w:rsidRPr="00D86BD6" w:rsidRDefault="00347D43" w:rsidP="00D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98" w:rsidRDefault="00C03B98" w:rsidP="009225FC">
    <w:pPr>
      <w:pStyle w:val="Footer"/>
    </w:pPr>
    <w:r w:rsidRPr="009225FC">
      <w:ptab w:relativeTo="margin" w:alignment="left" w:leader="none"/>
    </w:r>
    <w:r>
      <w:t xml:space="preserve">Page </w:t>
    </w:r>
    <w:r w:rsidRPr="009225FC">
      <w:fldChar w:fldCharType="begin"/>
    </w:r>
    <w:r>
      <w:instrText xml:space="preserve"> PAGE   \* MERGEFORMAT </w:instrText>
    </w:r>
    <w:r w:rsidRPr="009225FC">
      <w:fldChar w:fldCharType="separate"/>
    </w:r>
    <w:r w:rsidR="005530A7">
      <w:rPr>
        <w:noProof/>
      </w:rPr>
      <w:t>2</w:t>
    </w:r>
    <w:r w:rsidRPr="009225FC">
      <w:fldChar w:fldCharType="end"/>
    </w:r>
    <w:r w:rsidRPr="009225FC">
      <w:t xml:space="preserve"> of </w:t>
    </w:r>
    <w:fldSimple w:instr=" NUMPAGES  \* Arabic  \* MERGEFORMAT ">
      <w:r w:rsidR="005530A7">
        <w:rPr>
          <w:noProof/>
        </w:rPr>
        <w:t>2</w:t>
      </w:r>
    </w:fldSimple>
  </w:p>
  <w:p w:rsidR="00C03B98" w:rsidRDefault="00C03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43" w:rsidRPr="00D86BD6" w:rsidRDefault="00347D43" w:rsidP="00D86BD6">
      <w:r>
        <w:separator/>
      </w:r>
    </w:p>
  </w:footnote>
  <w:footnote w:type="continuationSeparator" w:id="0">
    <w:p w:rsidR="00347D43" w:rsidRPr="00D86BD6" w:rsidRDefault="00347D43" w:rsidP="00D86BD6">
      <w:r>
        <w:continuationSeparator/>
      </w:r>
    </w:p>
  </w:footnote>
  <w:footnote w:id="1">
    <w:p w:rsidR="00C03B98" w:rsidRDefault="00C03B98">
      <w:pPr>
        <w:pStyle w:val="FootnoteText"/>
      </w:pPr>
      <w:r>
        <w:rPr>
          <w:rStyle w:val="FootnoteReference"/>
        </w:rPr>
        <w:footnoteRef/>
      </w:r>
      <w:r>
        <w:t xml:space="preserve"> University of Edinburgh Strategic Plan 2012-2016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98" w:rsidRDefault="00C03B98">
    <w:pPr>
      <w:pStyle w:val="Header"/>
    </w:pPr>
    <w:r w:rsidRPr="00D86BD6">
      <w:rPr>
        <w:noProof/>
        <w:lang w:eastAsia="en-GB"/>
      </w:rPr>
      <w:drawing>
        <wp:anchor distT="0" distB="0" distL="114300" distR="114300" simplePos="0" relativeHeight="251658240" behindDoc="0" locked="0" layoutInCell="1" allowOverlap="1" wp14:anchorId="25E61722" wp14:editId="071247E0">
          <wp:simplePos x="0" y="0"/>
          <wp:positionH relativeFrom="column">
            <wp:posOffset>4774014</wp:posOffset>
          </wp:positionH>
          <wp:positionV relativeFrom="paragraph">
            <wp:posOffset>58804</wp:posOffset>
          </wp:positionV>
          <wp:extent cx="1465580" cy="34671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t-only-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5580" cy="346710"/>
                  </a:xfrm>
                  <a:prstGeom prst="rect">
                    <a:avLst/>
                  </a:prstGeom>
                </pic:spPr>
              </pic:pic>
            </a:graphicData>
          </a:graphic>
        </wp:anchor>
      </w:drawing>
    </w:r>
    <w:r w:rsidRPr="00D86BD6">
      <w:rPr>
        <w:noProof/>
        <w:lang w:eastAsia="en-GB"/>
      </w:rPr>
      <w:drawing>
        <wp:inline distT="0" distB="0" distL="0" distR="0" wp14:anchorId="635C0BA7" wp14:editId="5D37F71C">
          <wp:extent cx="2751827" cy="440499"/>
          <wp:effectExtent l="0" t="0" r="0" b="0"/>
          <wp:docPr id="6" name="Picture 6" descr="https://www.wiki.ed.ac.uk/download/attachments/87891303/1Line2ColCMYK_CS3.gif?ver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ed.ac.uk/download/attachments/87891303/1Line2ColCMYK_CS3.gif?vers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1600" cy="454869"/>
                  </a:xfrm>
                  <a:prstGeom prst="rect">
                    <a:avLst/>
                  </a:prstGeom>
                  <a:noFill/>
                  <a:ln>
                    <a:noFill/>
                  </a:ln>
                </pic:spPr>
              </pic:pic>
            </a:graphicData>
          </a:graphic>
        </wp:inline>
      </w:drawing>
    </w:r>
  </w:p>
  <w:p w:rsidR="00C03B98" w:rsidRDefault="00C03B98">
    <w:pPr>
      <w:pStyle w:val="Header"/>
    </w:pPr>
  </w:p>
  <w:p w:rsidR="00C03B98" w:rsidRPr="00D86BD6" w:rsidRDefault="00C03B98" w:rsidP="00D86BD6">
    <w:pPr>
      <w:pStyle w:val="Header"/>
    </w:pPr>
    <w:r w:rsidRPr="00D86BD6">
      <w:t xml:space="preserve">This </w:t>
    </w:r>
    <w:r>
      <w:t>document</w:t>
    </w:r>
    <w:r w:rsidRPr="00D86BD6">
      <w:t xml:space="preserve"> is for </w:t>
    </w:r>
    <w:r>
      <w:t>open publication</w:t>
    </w:r>
    <w:r w:rsidRPr="00D86BD6">
      <w:t xml:space="preserve">. </w:t>
    </w:r>
    <w:r w:rsidRPr="00D86BD6">
      <w:tab/>
    </w:r>
    <w:r>
      <w:tab/>
    </w:r>
    <w:r w:rsidRPr="00D86BD6">
      <w:t xml:space="preserve">Prepared on </w:t>
    </w:r>
    <w:r w:rsidR="00310BDB">
      <w:t>29/09/2016</w:t>
    </w:r>
  </w:p>
  <w:p w:rsidR="00C03B98" w:rsidRPr="00D86BD6" w:rsidRDefault="00C03B98" w:rsidP="00D86BD6">
    <w:pPr>
      <w:pStyle w:val="Header"/>
    </w:pPr>
    <w:r w:rsidRPr="00D86BD6">
      <w:t>Prepared by</w:t>
    </w:r>
    <w:r w:rsidR="00310BDB">
      <w:t xml:space="preserve"> SRS and Procurement teams.</w:t>
    </w:r>
  </w:p>
  <w:p w:rsidR="00C03B98" w:rsidRDefault="00C03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198B81E"/>
    <w:lvl w:ilvl="0">
      <w:start w:val="1"/>
      <w:numFmt w:val="decimal"/>
      <w:pStyle w:val="ListNumber"/>
      <w:lvlText w:val="%1."/>
      <w:lvlJc w:val="left"/>
      <w:pPr>
        <w:ind w:left="360" w:hanging="360"/>
      </w:pPr>
    </w:lvl>
  </w:abstractNum>
  <w:abstractNum w:abstractNumId="1" w15:restartNumberingAfterBreak="0">
    <w:nsid w:val="FFFFFF89"/>
    <w:multiLevelType w:val="singleLevel"/>
    <w:tmpl w:val="39D2A0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A84C6D"/>
    <w:multiLevelType w:val="hybridMultilevel"/>
    <w:tmpl w:val="31D2B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3C2B80"/>
    <w:multiLevelType w:val="hybridMultilevel"/>
    <w:tmpl w:val="1AEE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566B3"/>
    <w:multiLevelType w:val="hybridMultilevel"/>
    <w:tmpl w:val="5F68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0A50B7"/>
    <w:multiLevelType w:val="hybridMultilevel"/>
    <w:tmpl w:val="848672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4216FB"/>
    <w:multiLevelType w:val="hybridMultilevel"/>
    <w:tmpl w:val="9DA0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D2"/>
    <w:rsid w:val="00035E56"/>
    <w:rsid w:val="000560CB"/>
    <w:rsid w:val="00065FCF"/>
    <w:rsid w:val="00075467"/>
    <w:rsid w:val="000A5300"/>
    <w:rsid w:val="000B36A0"/>
    <w:rsid w:val="000B4E05"/>
    <w:rsid w:val="000C2F97"/>
    <w:rsid w:val="000C443B"/>
    <w:rsid w:val="001311DE"/>
    <w:rsid w:val="00132E00"/>
    <w:rsid w:val="0017709B"/>
    <w:rsid w:val="00192E31"/>
    <w:rsid w:val="001F2342"/>
    <w:rsid w:val="00230E32"/>
    <w:rsid w:val="00253B15"/>
    <w:rsid w:val="002A7587"/>
    <w:rsid w:val="002F0B01"/>
    <w:rsid w:val="002F1E13"/>
    <w:rsid w:val="002F5853"/>
    <w:rsid w:val="00310BDB"/>
    <w:rsid w:val="003268DD"/>
    <w:rsid w:val="00347D43"/>
    <w:rsid w:val="003666D4"/>
    <w:rsid w:val="00373C19"/>
    <w:rsid w:val="003D2F56"/>
    <w:rsid w:val="004B7DA9"/>
    <w:rsid w:val="004E34CD"/>
    <w:rsid w:val="005050E8"/>
    <w:rsid w:val="00505AD5"/>
    <w:rsid w:val="005530A7"/>
    <w:rsid w:val="005C10E3"/>
    <w:rsid w:val="0062571C"/>
    <w:rsid w:val="006339E6"/>
    <w:rsid w:val="00694562"/>
    <w:rsid w:val="006E4090"/>
    <w:rsid w:val="00782892"/>
    <w:rsid w:val="007C44D2"/>
    <w:rsid w:val="00865875"/>
    <w:rsid w:val="00880975"/>
    <w:rsid w:val="008A0F27"/>
    <w:rsid w:val="008C168D"/>
    <w:rsid w:val="009225FC"/>
    <w:rsid w:val="00970870"/>
    <w:rsid w:val="009A21DF"/>
    <w:rsid w:val="00A22FD1"/>
    <w:rsid w:val="00A54FB4"/>
    <w:rsid w:val="00A7231C"/>
    <w:rsid w:val="00AD2324"/>
    <w:rsid w:val="00AE49CB"/>
    <w:rsid w:val="00AF4F69"/>
    <w:rsid w:val="00B51C0C"/>
    <w:rsid w:val="00BA33C2"/>
    <w:rsid w:val="00BD3B0A"/>
    <w:rsid w:val="00BE2306"/>
    <w:rsid w:val="00BF5E21"/>
    <w:rsid w:val="00C03B98"/>
    <w:rsid w:val="00C21333"/>
    <w:rsid w:val="00C36D37"/>
    <w:rsid w:val="00C5529A"/>
    <w:rsid w:val="00C6559E"/>
    <w:rsid w:val="00CD117D"/>
    <w:rsid w:val="00CD7B6E"/>
    <w:rsid w:val="00D86BD6"/>
    <w:rsid w:val="00DA7FD2"/>
    <w:rsid w:val="00DC216D"/>
    <w:rsid w:val="00E34F1D"/>
    <w:rsid w:val="00E37C43"/>
    <w:rsid w:val="00E870CD"/>
    <w:rsid w:val="00E90E86"/>
    <w:rsid w:val="00EF19BC"/>
    <w:rsid w:val="00F142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74E85D0-D340-47FE-B2E8-8FC8901E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BD6"/>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3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customStyle="1" w:styleId="GridTable4-Accent11">
    <w:name w:val="Grid Table 4 - Accent 1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customStyle="1" w:styleId="PlainTable31">
    <w:name w:val="Plain Table 31"/>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11">
    <w:name w:val="List Table 3 - Accent 1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paragraph" w:styleId="BalloonText">
    <w:name w:val="Balloon Text"/>
    <w:basedOn w:val="Normal"/>
    <w:link w:val="BalloonTextChar"/>
    <w:uiPriority w:val="99"/>
    <w:semiHidden/>
    <w:unhideWhenUsed/>
    <w:rsid w:val="007C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4D2"/>
    <w:rPr>
      <w:rFonts w:ascii="Tahoma" w:hAnsi="Tahoma" w:cs="Tahoma"/>
      <w:sz w:val="16"/>
      <w:szCs w:val="16"/>
    </w:rPr>
  </w:style>
  <w:style w:type="paragraph" w:styleId="FootnoteText">
    <w:name w:val="footnote text"/>
    <w:basedOn w:val="Normal"/>
    <w:link w:val="FootnoteTextChar"/>
    <w:uiPriority w:val="99"/>
    <w:semiHidden/>
    <w:unhideWhenUsed/>
    <w:rsid w:val="007C4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4D2"/>
    <w:rPr>
      <w:sz w:val="20"/>
      <w:szCs w:val="20"/>
    </w:rPr>
  </w:style>
  <w:style w:type="character" w:styleId="FootnoteReference">
    <w:name w:val="footnote reference"/>
    <w:basedOn w:val="DefaultParagraphFont"/>
    <w:uiPriority w:val="99"/>
    <w:semiHidden/>
    <w:unhideWhenUsed/>
    <w:rsid w:val="007C44D2"/>
    <w:rPr>
      <w:vertAlign w:val="superscript"/>
    </w:rPr>
  </w:style>
  <w:style w:type="character" w:styleId="Hyperlink">
    <w:name w:val="Hyperlink"/>
    <w:basedOn w:val="DefaultParagraphFont"/>
    <w:uiPriority w:val="99"/>
    <w:unhideWhenUsed/>
    <w:rsid w:val="00C5529A"/>
    <w:rPr>
      <w:color w:val="00B0F0" w:themeColor="hyperlink"/>
      <w:u w:val="single"/>
    </w:rPr>
  </w:style>
  <w:style w:type="character" w:styleId="CommentReference">
    <w:name w:val="annotation reference"/>
    <w:basedOn w:val="DefaultParagraphFont"/>
    <w:uiPriority w:val="99"/>
    <w:semiHidden/>
    <w:unhideWhenUsed/>
    <w:rsid w:val="00C5529A"/>
    <w:rPr>
      <w:sz w:val="16"/>
      <w:szCs w:val="16"/>
    </w:rPr>
  </w:style>
  <w:style w:type="paragraph" w:styleId="CommentText">
    <w:name w:val="annotation text"/>
    <w:basedOn w:val="Normal"/>
    <w:link w:val="CommentTextChar"/>
    <w:uiPriority w:val="99"/>
    <w:semiHidden/>
    <w:unhideWhenUsed/>
    <w:rsid w:val="00C5529A"/>
    <w:pPr>
      <w:spacing w:line="240" w:lineRule="auto"/>
    </w:pPr>
    <w:rPr>
      <w:sz w:val="20"/>
      <w:szCs w:val="20"/>
    </w:rPr>
  </w:style>
  <w:style w:type="character" w:customStyle="1" w:styleId="CommentTextChar">
    <w:name w:val="Comment Text Char"/>
    <w:basedOn w:val="DefaultParagraphFont"/>
    <w:link w:val="CommentText"/>
    <w:uiPriority w:val="99"/>
    <w:semiHidden/>
    <w:rsid w:val="00C5529A"/>
    <w:rPr>
      <w:sz w:val="20"/>
      <w:szCs w:val="20"/>
    </w:rPr>
  </w:style>
  <w:style w:type="paragraph" w:styleId="CommentSubject">
    <w:name w:val="annotation subject"/>
    <w:basedOn w:val="CommentText"/>
    <w:next w:val="CommentText"/>
    <w:link w:val="CommentSubjectChar"/>
    <w:uiPriority w:val="99"/>
    <w:semiHidden/>
    <w:unhideWhenUsed/>
    <w:rsid w:val="00C5529A"/>
    <w:rPr>
      <w:b/>
      <w:bCs/>
    </w:rPr>
  </w:style>
  <w:style w:type="character" w:customStyle="1" w:styleId="CommentSubjectChar">
    <w:name w:val="Comment Subject Char"/>
    <w:basedOn w:val="CommentTextChar"/>
    <w:link w:val="CommentSubject"/>
    <w:uiPriority w:val="99"/>
    <w:semiHidden/>
    <w:rsid w:val="00C5529A"/>
    <w:rPr>
      <w:b/>
      <w:bCs/>
      <w:sz w:val="20"/>
      <w:szCs w:val="20"/>
    </w:rPr>
  </w:style>
  <w:style w:type="character" w:styleId="FollowedHyperlink">
    <w:name w:val="FollowedHyperlink"/>
    <w:basedOn w:val="DefaultParagraphFont"/>
    <w:uiPriority w:val="99"/>
    <w:semiHidden/>
    <w:unhideWhenUsed/>
    <w:rsid w:val="00075467"/>
    <w:rPr>
      <w:color w:val="8ACB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Topics/Government/Procurement/policy/corporate-responsibility/Sustainability/ScottishProcess/SustainableProcurementT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S 2015">
      <a:dk1>
        <a:sysClr val="windowText" lastClr="000000"/>
      </a:dk1>
      <a:lt1>
        <a:srgbClr val="FFFFFF"/>
      </a:lt1>
      <a:dk2>
        <a:srgbClr val="2C4872"/>
      </a:dk2>
      <a:lt2>
        <a:srgbClr val="EAEAEA"/>
      </a:lt2>
      <a:accent1>
        <a:srgbClr val="497DBF"/>
      </a:accent1>
      <a:accent2>
        <a:srgbClr val="D51F35"/>
      </a:accent2>
      <a:accent3>
        <a:srgbClr val="8ACB99"/>
      </a:accent3>
      <a:accent4>
        <a:srgbClr val="2C6D7A"/>
      </a:accent4>
      <a:accent5>
        <a:srgbClr val="3EC4DD"/>
      </a:accent5>
      <a:accent6>
        <a:srgbClr val="A37353"/>
      </a:accent6>
      <a:hlink>
        <a:srgbClr val="00B0F0"/>
      </a:hlink>
      <a:folHlink>
        <a:srgbClr val="8ACB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046-50A0-4E10-97D7-543E2327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5101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Cooper</dc:creator>
  <cp:lastModifiedBy>CUNNINGHAM Dorothy</cp:lastModifiedBy>
  <cp:revision>2</cp:revision>
  <cp:lastPrinted>2016-02-01T11:31:00Z</cp:lastPrinted>
  <dcterms:created xsi:type="dcterms:W3CDTF">2016-09-29T10:47:00Z</dcterms:created>
  <dcterms:modified xsi:type="dcterms:W3CDTF">2016-09-29T10:47:00Z</dcterms:modified>
</cp:coreProperties>
</file>